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7F503E2" w14:textId="67BBF198" w:rsidR="00DD54A2" w:rsidRPr="00283A74" w:rsidRDefault="00DD54A2" w:rsidP="00283A74">
      <w:pPr>
        <w:pStyle w:val="2"/>
        <w:shd w:val="clear" w:color="auto" w:fill="FFFFFF" w:themeFill="background1"/>
        <w:rPr>
          <w:rStyle w:val="afb"/>
          <w:rFonts w:ascii="Tahoma" w:hAnsi="Tahoma" w:cs="Tahoma"/>
          <w:lang w:val="en-US"/>
        </w:rPr>
      </w:pPr>
    </w:p>
    <w:tbl>
      <w:tblPr>
        <w:tblpPr w:leftFromText="180" w:rightFromText="180" w:vertAnchor="page" w:horzAnchor="margin" w:tblpXSpec="center" w:tblpY="2551"/>
        <w:tblW w:w="8363" w:type="dxa"/>
        <w:tblBorders>
          <w:top w:val="thinThickSmallGap" w:sz="24" w:space="0" w:color="244061" w:themeColor="accent1" w:themeShade="80"/>
          <w:left w:val="thinThickSmallGap" w:sz="24" w:space="0" w:color="244061" w:themeColor="accent1" w:themeShade="80"/>
          <w:bottom w:val="thinThickSmallGap" w:sz="24" w:space="0" w:color="244061" w:themeColor="accent1" w:themeShade="80"/>
          <w:right w:val="thinThickSmallGap" w:sz="24" w:space="0" w:color="244061" w:themeColor="accent1" w:themeShade="80"/>
          <w:insideH w:val="thinThickSmallGap" w:sz="24" w:space="0" w:color="244061" w:themeColor="accent1" w:themeShade="80"/>
          <w:insideV w:val="thinThickSmallGap" w:sz="24" w:space="0" w:color="244061" w:themeColor="accent1" w:themeShade="80"/>
        </w:tblBorders>
        <w:tblLook w:val="01E0" w:firstRow="1" w:lastRow="1" w:firstColumn="1" w:lastColumn="1" w:noHBand="0" w:noVBand="0"/>
      </w:tblPr>
      <w:tblGrid>
        <w:gridCol w:w="8363"/>
      </w:tblGrid>
      <w:tr w:rsidR="001F30F2" w:rsidRPr="006469E1" w14:paraId="2669FD4B" w14:textId="77777777" w:rsidTr="001F30F2">
        <w:trPr>
          <w:cantSplit/>
          <w:trHeight w:val="1754"/>
        </w:trPr>
        <w:tc>
          <w:tcPr>
            <w:tcW w:w="8363" w:type="dxa"/>
            <w:noWrap/>
            <w:vAlign w:val="center"/>
          </w:tcPr>
          <w:p w14:paraId="4DA2BFBB" w14:textId="77777777" w:rsidR="001F30F2" w:rsidRPr="002568F1" w:rsidRDefault="001F30F2" w:rsidP="00283A74">
            <w:pPr>
              <w:shd w:val="clear" w:color="auto" w:fill="FFFFFF" w:themeFill="background1"/>
              <w:spacing w:line="360" w:lineRule="auto"/>
              <w:jc w:val="center"/>
              <w:rPr>
                <w:rFonts w:ascii="Tahoma" w:eastAsia="Times New Roman" w:hAnsi="Tahoma" w:cs="Tahoma"/>
                <w:b/>
                <w:color w:val="244061" w:themeColor="accent1" w:themeShade="80"/>
              </w:rPr>
            </w:pPr>
            <w:r>
              <w:rPr>
                <w:rFonts w:ascii="Tahoma" w:hAnsi="Tahoma"/>
                <w:b/>
                <w:color w:val="244061" w:themeColor="accent1" w:themeShade="80"/>
              </w:rPr>
              <w:t>ΠΡΟΣΚΛΗΣΗ ΥΠΟΒΟΛΗΣ ΠΡΟΣΦΟΡΩΝ</w:t>
            </w:r>
          </w:p>
          <w:p w14:paraId="77A23F79" w14:textId="6EB99EC7" w:rsidR="001F30F2" w:rsidRPr="002568F1" w:rsidRDefault="001F30F2" w:rsidP="00283A74">
            <w:pPr>
              <w:shd w:val="clear" w:color="auto" w:fill="FFFFFF" w:themeFill="background1"/>
              <w:spacing w:line="360" w:lineRule="auto"/>
              <w:jc w:val="center"/>
              <w:rPr>
                <w:rFonts w:ascii="Tahoma" w:eastAsia="Times New Roman" w:hAnsi="Tahoma" w:cs="Tahoma"/>
                <w:b/>
              </w:rPr>
            </w:pPr>
            <w:r>
              <w:rPr>
                <w:rFonts w:ascii="Tahoma" w:hAnsi="Tahoma"/>
                <w:b/>
                <w:color w:val="244061" w:themeColor="accent1" w:themeShade="80"/>
              </w:rPr>
              <w:t xml:space="preserve">ΓΙΑ ΤΗΝ ΑΝΑΘΕΣΗ ΤΗΣ ΕΠΙΣΚΕΥΗΣ ΔΥΟ (2) </w:t>
            </w:r>
            <w:r w:rsidR="00550258">
              <w:rPr>
                <w:rFonts w:ascii="Tahoma" w:hAnsi="Tahoma"/>
                <w:b/>
                <w:color w:val="244061" w:themeColor="accent1" w:themeShade="80"/>
              </w:rPr>
              <w:t>ΘΥΡΟΠΛΟΙΩΝ</w:t>
            </w:r>
            <w:r>
              <w:rPr>
                <w:rFonts w:ascii="Tahoma" w:hAnsi="Tahoma"/>
                <w:b/>
                <w:color w:val="244061" w:themeColor="accent1" w:themeShade="80"/>
              </w:rPr>
              <w:t xml:space="preserve"> ΕΙΣΟΔΟΥ ΤΩΝ ΜΟΝΙΜΩΝ ΔΕΞΑΜΕΝΩΝ ΒΑΣΙΛΕΙΑΔΗ</w:t>
            </w:r>
          </w:p>
        </w:tc>
      </w:tr>
    </w:tbl>
    <w:p w14:paraId="4B26F54C" w14:textId="77777777" w:rsidR="001F30F2" w:rsidRPr="00D4746C" w:rsidRDefault="001F30F2" w:rsidP="00283A74">
      <w:pPr>
        <w:shd w:val="clear" w:color="auto" w:fill="FFFFFF" w:themeFill="background1"/>
        <w:spacing w:line="360" w:lineRule="auto"/>
        <w:jc w:val="both"/>
        <w:rPr>
          <w:rFonts w:ascii="Tahoma" w:hAnsi="Tahoma" w:cs="Tahoma"/>
          <w:color w:val="000000"/>
        </w:rPr>
      </w:pPr>
    </w:p>
    <w:p w14:paraId="309D304A" w14:textId="77777777" w:rsidR="001F30F2" w:rsidRPr="00D4746C" w:rsidRDefault="001F30F2" w:rsidP="00283A74">
      <w:pPr>
        <w:shd w:val="clear" w:color="auto" w:fill="FFFFFF" w:themeFill="background1"/>
        <w:spacing w:line="360" w:lineRule="auto"/>
        <w:jc w:val="both"/>
        <w:rPr>
          <w:rFonts w:ascii="Tahoma" w:hAnsi="Tahoma" w:cs="Tahoma"/>
          <w:color w:val="000000"/>
        </w:rPr>
      </w:pPr>
    </w:p>
    <w:p w14:paraId="19524BE5" w14:textId="77777777" w:rsidR="005438A7" w:rsidRPr="002568F1" w:rsidRDefault="001F30F2" w:rsidP="00283A74">
      <w:pPr>
        <w:shd w:val="clear" w:color="auto" w:fill="FFFFFF" w:themeFill="background1"/>
        <w:spacing w:line="360" w:lineRule="auto"/>
        <w:jc w:val="both"/>
        <w:rPr>
          <w:rFonts w:ascii="Tahoma" w:hAnsi="Tahoma" w:cs="Tahoma"/>
          <w:color w:val="000000"/>
        </w:rPr>
      </w:pPr>
      <w:r>
        <w:rPr>
          <w:rFonts w:ascii="Tahoma" w:hAnsi="Tahoma"/>
          <w:noProof/>
          <w:color w:val="0000FF"/>
        </w:rPr>
        <w:drawing>
          <wp:inline distT="0" distB="0" distL="0" distR="0" wp14:anchorId="6D2950BC" wp14:editId="650B29FD">
            <wp:extent cx="5914390" cy="4424150"/>
            <wp:effectExtent l="19050" t="19050" r="10160" b="14605"/>
            <wp:docPr id="13" name="irc_mi" descr="Σχετική εικόνα">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Σχετική εικόνα">
                      <a:hlinkClick r:id="rId9"/>
                    </pic:cNvPr>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14390" cy="4424150"/>
                    </a:xfrm>
                    <a:prstGeom prst="rect">
                      <a:avLst/>
                    </a:prstGeom>
                    <a:noFill/>
                    <a:ln w="12700">
                      <a:solidFill>
                        <a:schemeClr val="tx1"/>
                      </a:solidFill>
                    </a:ln>
                  </pic:spPr>
                </pic:pic>
              </a:graphicData>
            </a:graphic>
          </wp:inline>
        </w:drawing>
      </w:r>
    </w:p>
    <w:p w14:paraId="05364ED6" w14:textId="77777777" w:rsidR="001F30F2" w:rsidRPr="002568F1" w:rsidRDefault="001F30F2" w:rsidP="00283A74">
      <w:pPr>
        <w:shd w:val="clear" w:color="auto" w:fill="FFFFFF" w:themeFill="background1"/>
        <w:spacing w:line="360" w:lineRule="auto"/>
        <w:jc w:val="center"/>
        <w:rPr>
          <w:rFonts w:ascii="Tahoma" w:eastAsia="Times New Roman" w:hAnsi="Tahoma" w:cs="Tahoma"/>
          <w:b/>
          <w:lang w:val="en-GB" w:eastAsia="en-US" w:bidi="en-US"/>
        </w:rPr>
      </w:pPr>
    </w:p>
    <w:p w14:paraId="0F7B1587" w14:textId="77777777" w:rsidR="001F30F2" w:rsidRPr="002568F1" w:rsidRDefault="004D5ACA" w:rsidP="00283A74">
      <w:pPr>
        <w:shd w:val="clear" w:color="auto" w:fill="FFFFFF" w:themeFill="background1"/>
        <w:spacing w:line="360" w:lineRule="auto"/>
        <w:jc w:val="center"/>
        <w:rPr>
          <w:rFonts w:ascii="Tahoma" w:eastAsia="Times New Roman" w:hAnsi="Tahoma" w:cs="Tahoma"/>
          <w:b/>
        </w:rPr>
      </w:pPr>
      <w:r>
        <w:rPr>
          <w:rFonts w:ascii="Tahoma" w:hAnsi="Tahoma"/>
          <w:noProof/>
        </w:rPr>
        <mc:AlternateContent>
          <mc:Choice Requires="wps">
            <w:drawing>
              <wp:anchor distT="0" distB="0" distL="114300" distR="114300" simplePos="0" relativeHeight="251664384" behindDoc="0" locked="0" layoutInCell="1" allowOverlap="1" wp14:anchorId="7856CC1D" wp14:editId="34E16262">
                <wp:simplePos x="0" y="0"/>
                <wp:positionH relativeFrom="column">
                  <wp:posOffset>846455</wp:posOffset>
                </wp:positionH>
                <wp:positionV relativeFrom="paragraph">
                  <wp:posOffset>8136255</wp:posOffset>
                </wp:positionV>
                <wp:extent cx="6048375" cy="771525"/>
                <wp:effectExtent l="0" t="0" r="28575" b="28575"/>
                <wp:wrapNone/>
                <wp:docPr id="8"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8375" cy="771525"/>
                        </a:xfrm>
                        <a:prstGeom prst="rect">
                          <a:avLst/>
                        </a:prstGeom>
                        <a:solidFill>
                          <a:srgbClr val="FFFFFF"/>
                        </a:solidFill>
                        <a:ln w="9525">
                          <a:solidFill>
                            <a:srgbClr val="000000"/>
                          </a:solidFill>
                          <a:miter lim="800000"/>
                          <a:headEnd/>
                          <a:tailEnd/>
                        </a:ln>
                      </wps:spPr>
                      <wps:txbx>
                        <w:txbxContent>
                          <w:p w14:paraId="20781AC1" w14:textId="47D3F154" w:rsidR="008C7994" w:rsidRPr="0007123C" w:rsidRDefault="008C7994" w:rsidP="001F30F2">
                            <w:pPr>
                              <w:shd w:val="clear" w:color="auto" w:fill="FFFFFF"/>
                              <w:ind w:right="-1"/>
                              <w:jc w:val="both"/>
                              <w:rPr>
                                <w:color w:val="3D3D3D"/>
                              </w:rPr>
                            </w:pPr>
                            <w:r>
                              <w:rPr>
                                <w:b/>
                              </w:rPr>
                              <w:t xml:space="preserve">Σημαντική σημείωση: </w:t>
                            </w:r>
                            <w:r>
                              <w:rPr>
                                <w:color w:val="3D3D3D"/>
                              </w:rPr>
                              <w:t>Τα Ενδιαφερόμενα Μέρη καλούνται να εκδηλώσουν το ενδιαφέρον τους για συμμετοχή μέχρι την Παρασκευή 30 Δεκεμβρίου 2016 (συμπεριλαμβανομένης αυτής) στις 14:00, είτε μέσω μηνύματος ηλεκτρονικού ταχυδρομείου (</w:t>
                            </w:r>
                            <w:hyperlink r:id="rId11" w:history="1">
                              <w:r>
                                <w:rPr>
                                  <w:rStyle w:val="-"/>
                                </w:rPr>
                                <w:t>procurement@olp.gr</w:t>
                              </w:r>
                            </w:hyperlink>
                            <w:r>
                              <w:rPr>
                                <w:color w:val="3D3D3D"/>
                              </w:rPr>
                              <w:t xml:space="preserve">, </w:t>
                            </w:r>
                            <w:hyperlink r:id="rId12" w:history="1">
                              <w:r>
                                <w:rPr>
                                  <w:rStyle w:val="-"/>
                                </w:rPr>
                                <w:t>kazatzisp@olp.gr</w:t>
                              </w:r>
                            </w:hyperlink>
                            <w:r>
                              <w:rPr>
                                <w:color w:val="3D3D3D"/>
                              </w:rPr>
                              <w:t xml:space="preserve"> ή/και μέσω τηλεομοιοτυπίας (+30 210 4550187) αναφέροντας τα πλήρη στοιχεία επικοινωνίας τους.</w:t>
                            </w:r>
                          </w:p>
                          <w:p w14:paraId="3AA71975" w14:textId="77777777" w:rsidR="008C7994" w:rsidRPr="00D4746C" w:rsidRDefault="008C7994" w:rsidP="001F30F2">
                            <w:pPr>
                              <w:rPr>
                                <w:b/>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Πλαίσιο κειμένου 2" o:spid="_x0000_s1026" type="#_x0000_t202" style="position:absolute;left:0;text-align:left;margin-left:66.65pt;margin-top:640.65pt;width:476.25pt;height:60.7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">
                <v:textbox>
                  <w:txbxContent>
                    <w:p w14:paraId="20781AC1" w14:textId="47D3F154" w:rsidR="008C7994" w:rsidRPr="0007123C" w:rsidRDefault="008C7994" w:rsidP="001F30F2">
                      <w:pPr>
                        <w:shd w:val="clear" w:color="auto" w:fill="FFFFFF"/>
                        <w:ind w:right="-1"/>
                        <w:jc w:val="both"/>
                        <w:rPr>
                          <w:color w:val="3D3D3D"/>
                        </w:rPr>
                      </w:pPr>
                      <w:r>
                        <w:rPr>
                          <w:b/>
                        </w:rPr>
                        <w:t xml:space="preserve">Σημαντική σημείωση: </w:t>
                      </w:r>
                      <w:r>
                        <w:rPr>
                          <w:color w:val="3D3D3D"/>
                        </w:rPr>
                        <w:t>Τα Ενδιαφερόμενα Μέρη καλούνται να εκδηλώσουν το ενδιαφέρον τους για συμμετοχή μέχρι την Παρασκευή 30 Δεκεμβρίου 2016 (συμπεριλαμβανομένης αυτής) στις 14:00, είτε μέσω μηνύματος ηλεκτρονικού ταχυδρομείου (</w:t>
                      </w:r>
                      <w:hyperlink r:id="rId13" w:history="1">
                        <w:r>
                          <w:rPr>
                            <w:rStyle w:val="-"/>
                          </w:rPr>
                          <w:t>procurement@olp.gr</w:t>
                        </w:r>
                      </w:hyperlink>
                      <w:r>
                        <w:rPr>
                          <w:color w:val="3D3D3D"/>
                        </w:rPr>
                        <w:t xml:space="preserve">, </w:t>
                      </w:r>
                      <w:hyperlink r:id="rId14" w:history="1">
                        <w:r>
                          <w:rPr>
                            <w:rStyle w:val="-"/>
                          </w:rPr>
                          <w:t>kazatzisp@olp.gr</w:t>
                        </w:r>
                      </w:hyperlink>
                      <w:r>
                        <w:rPr>
                          <w:color w:val="3D3D3D"/>
                        </w:rPr>
                        <w:t xml:space="preserve"> ή/και μέσω τηλεομοιοτυπίας (+30 210 4550187) αναφέροντας τα πλήρη στοιχεία επικοινωνίας τους.</w:t>
                      </w:r>
                    </w:p>
                    <w:p w14:paraId="3AA71975" w14:textId="77777777" w:rsidR="008C7994" w:rsidRPr="00D4746C" w:rsidRDefault="008C7994" w:rsidP="001F30F2">
                      <w:pPr>
                        <w:rPr>
                          <w:b/>
                        </w:rPr>
                      </w:pPr>
                    </w:p>
                  </w:txbxContent>
                </v:textbox>
              </v:shape>
            </w:pict>
          </mc:Fallback>
        </mc:AlternateContent>
      </w:r>
      <w:r>
        <w:rPr>
          <w:rFonts w:ascii="Tahoma" w:hAnsi="Tahoma"/>
          <w:noProof/>
        </w:rPr>
        <mc:AlternateContent>
          <mc:Choice Requires="wps">
            <w:drawing>
              <wp:anchor distT="0" distB="0" distL="114300" distR="114300" simplePos="0" relativeHeight="251663360" behindDoc="0" locked="0" layoutInCell="1" allowOverlap="1" wp14:anchorId="4588082B" wp14:editId="0EAE26CD">
                <wp:simplePos x="0" y="0"/>
                <wp:positionH relativeFrom="column">
                  <wp:posOffset>846455</wp:posOffset>
                </wp:positionH>
                <wp:positionV relativeFrom="paragraph">
                  <wp:posOffset>8136255</wp:posOffset>
                </wp:positionV>
                <wp:extent cx="6048375" cy="771525"/>
                <wp:effectExtent l="0" t="0" r="28575" b="28575"/>
                <wp:wrapNone/>
                <wp:docPr id="7"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8375" cy="771525"/>
                        </a:xfrm>
                        <a:prstGeom prst="rect">
                          <a:avLst/>
                        </a:prstGeom>
                        <a:solidFill>
                          <a:srgbClr val="FFFFFF"/>
                        </a:solidFill>
                        <a:ln w="9525">
                          <a:solidFill>
                            <a:srgbClr val="000000"/>
                          </a:solidFill>
                          <a:miter lim="800000"/>
                          <a:headEnd/>
                          <a:tailEnd/>
                        </a:ln>
                      </wps:spPr>
                      <wps:txbx>
                        <w:txbxContent>
                          <w:p w14:paraId="088845F5" w14:textId="69D9E05F" w:rsidR="008C7994" w:rsidRPr="0007123C" w:rsidRDefault="008C7994" w:rsidP="001F30F2">
                            <w:pPr>
                              <w:shd w:val="clear" w:color="auto" w:fill="FFFFFF"/>
                              <w:ind w:right="-1"/>
                              <w:jc w:val="both"/>
                              <w:rPr>
                                <w:color w:val="3D3D3D"/>
                              </w:rPr>
                            </w:pPr>
                            <w:r>
                              <w:rPr>
                                <w:b/>
                              </w:rPr>
                              <w:t xml:space="preserve">Σημαντική σημείωση: </w:t>
                            </w:r>
                            <w:r>
                              <w:rPr>
                                <w:color w:val="3D3D3D"/>
                              </w:rPr>
                              <w:t>Τα Ενδιαφερόμενα Μέρη καλούνται να εκδηλώσουν το ενδιαφέρον τους για συμμετοχή μέχρι την Παρασκευή 30 Δεκεμβρίου 2016 (συμπεριλαμβανομένης αυτής) στις 14:00, είτε μέσω μηνύματος ηλεκτρονικού ταχυδρομείου (</w:t>
                            </w:r>
                            <w:hyperlink r:id="rId15" w:history="1">
                              <w:r>
                                <w:rPr>
                                  <w:rStyle w:val="-"/>
                                </w:rPr>
                                <w:t>procurement@olp.gr</w:t>
                              </w:r>
                            </w:hyperlink>
                            <w:r>
                              <w:rPr>
                                <w:color w:val="3D3D3D"/>
                              </w:rPr>
                              <w:t xml:space="preserve">, </w:t>
                            </w:r>
                            <w:hyperlink r:id="rId16" w:history="1">
                              <w:r>
                                <w:rPr>
                                  <w:rStyle w:val="-"/>
                                </w:rPr>
                                <w:t>kazatzisp@olp.gr</w:t>
                              </w:r>
                            </w:hyperlink>
                            <w:r>
                              <w:rPr>
                                <w:color w:val="3D3D3D"/>
                              </w:rPr>
                              <w:t xml:space="preserve"> ή/και μέσω τηλεομοιοτυπίας (+30 210 4550187) αναφέροντας τα πλήρη στοιχεία επικοινωνίας τους.</w:t>
                            </w:r>
                          </w:p>
                          <w:p w14:paraId="6EF070D6" w14:textId="77777777" w:rsidR="008C7994" w:rsidRPr="00D4746C" w:rsidRDefault="008C7994" w:rsidP="001F30F2">
                            <w:pPr>
                              <w:rPr>
                                <w:b/>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left:0;text-align:left;margin-left:66.65pt;margin-top:640.65pt;width:476.25pt;height:60.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">
                <v:textbox>
                  <w:txbxContent>
                    <w:p w14:paraId="088845F5" w14:textId="69D9E05F" w:rsidR="008C7994" w:rsidRPr="0007123C" w:rsidRDefault="008C7994" w:rsidP="001F30F2">
                      <w:pPr>
                        <w:shd w:val="clear" w:color="auto" w:fill="FFFFFF"/>
                        <w:ind w:right="-1"/>
                        <w:jc w:val="both"/>
                        <w:rPr>
                          <w:color w:val="3D3D3D"/>
                        </w:rPr>
                      </w:pPr>
                      <w:r>
                        <w:rPr>
                          <w:b/>
                        </w:rPr>
                        <w:t xml:space="preserve">Σημαντική σημείωση: </w:t>
                      </w:r>
                      <w:r>
                        <w:rPr>
                          <w:color w:val="3D3D3D"/>
                        </w:rPr>
                        <w:t>Τα Ενδιαφερόμενα Μέρη καλούνται να εκδηλώσουν το ενδιαφέρον τους για συμμετοχή μέχρι την Παρασκευή 30 Δεκεμβρίου 2016 (συμπεριλαμβανομένης αυτής) στις 14:00, είτε μέσω μηνύματος ηλεκτρονικού ταχυδρομείου (</w:t>
                      </w:r>
                      <w:hyperlink r:id="rId17" w:history="1">
                        <w:r>
                          <w:rPr>
                            <w:rStyle w:val="-"/>
                          </w:rPr>
                          <w:t>procurement@olp.gr</w:t>
                        </w:r>
                      </w:hyperlink>
                      <w:r>
                        <w:rPr>
                          <w:color w:val="3D3D3D"/>
                        </w:rPr>
                        <w:t xml:space="preserve">, </w:t>
                      </w:r>
                      <w:hyperlink r:id="rId18" w:history="1">
                        <w:r>
                          <w:rPr>
                            <w:rStyle w:val="-"/>
                          </w:rPr>
                          <w:t>kazatzisp@olp.gr</w:t>
                        </w:r>
                      </w:hyperlink>
                      <w:r>
                        <w:rPr>
                          <w:color w:val="3D3D3D"/>
                        </w:rPr>
                        <w:t xml:space="preserve"> ή/και μέσω τηλεομοιοτυπίας (+30 210 4550187) αναφέροντας τα πλήρη στοιχεία επικοινωνίας τους.</w:t>
                      </w:r>
                    </w:p>
                    <w:p w14:paraId="6EF070D6" w14:textId="77777777" w:rsidR="008C7994" w:rsidRPr="00D4746C" w:rsidRDefault="008C7994" w:rsidP="001F30F2">
                      <w:pPr>
                        <w:rPr>
                          <w:b/>
                        </w:rPr>
                      </w:pPr>
                    </w:p>
                  </w:txbxContent>
                </v:textbox>
              </v:shape>
            </w:pict>
          </mc:Fallback>
        </mc:AlternateContent>
      </w:r>
      <w:r>
        <w:rPr>
          <w:rFonts w:ascii="Tahoma" w:hAnsi="Tahoma"/>
          <w:b/>
          <w:noProof/>
        </w:rPr>
        <mc:AlternateContent>
          <mc:Choice Requires="wps">
            <w:drawing>
              <wp:anchor distT="0" distB="0" distL="114300" distR="114300" simplePos="0" relativeHeight="251662336" behindDoc="0" locked="0" layoutInCell="1" allowOverlap="1" wp14:anchorId="4A133D65" wp14:editId="5F272B00">
                <wp:simplePos x="0" y="0"/>
                <wp:positionH relativeFrom="column">
                  <wp:posOffset>846455</wp:posOffset>
                </wp:positionH>
                <wp:positionV relativeFrom="paragraph">
                  <wp:posOffset>8136255</wp:posOffset>
                </wp:positionV>
                <wp:extent cx="6048375" cy="771525"/>
                <wp:effectExtent l="0" t="0" r="28575" b="28575"/>
                <wp:wrapNone/>
                <wp:docPr id="6"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8375" cy="771525"/>
                        </a:xfrm>
                        <a:prstGeom prst="rect">
                          <a:avLst/>
                        </a:prstGeom>
                        <a:solidFill>
                          <a:srgbClr val="FFFFFF"/>
                        </a:solidFill>
                        <a:ln w="9525">
                          <a:solidFill>
                            <a:srgbClr val="000000"/>
                          </a:solidFill>
                          <a:miter lim="800000"/>
                          <a:headEnd/>
                          <a:tailEnd/>
                        </a:ln>
                      </wps:spPr>
                      <wps:txbx>
                        <w:txbxContent>
                          <w:p w14:paraId="588592F9" w14:textId="131E6469" w:rsidR="008C7994" w:rsidRPr="0007123C" w:rsidRDefault="008C7994" w:rsidP="001F30F2">
                            <w:pPr>
                              <w:shd w:val="clear" w:color="auto" w:fill="FFFFFF"/>
                              <w:ind w:right="-1"/>
                              <w:jc w:val="both"/>
                              <w:rPr>
                                <w:color w:val="3D3D3D"/>
                              </w:rPr>
                            </w:pPr>
                            <w:r>
                              <w:rPr>
                                <w:b/>
                              </w:rPr>
                              <w:t xml:space="preserve">Σημαντική σημείωση: </w:t>
                            </w:r>
                            <w:r>
                              <w:rPr>
                                <w:color w:val="3D3D3D"/>
                              </w:rPr>
                              <w:t>Τα Ενδιαφερόμενα Μέρη καλούνται να εκδηλώσουν το ενδιαφέρον τους για συμμετοχή μέχρι την Παρασκευή 30 Δεκεμβρίου 2016 (συμπεριλαμβανομένης αυτής) στις 14:00, είτε μέσω μηνύματος ηλεκτρονικού ταχυδρομείου (</w:t>
                            </w:r>
                            <w:hyperlink r:id="rId19" w:history="1">
                              <w:r>
                                <w:rPr>
                                  <w:rStyle w:val="-"/>
                                </w:rPr>
                                <w:t>procurement@olp.gr</w:t>
                              </w:r>
                            </w:hyperlink>
                            <w:r>
                              <w:rPr>
                                <w:color w:val="3D3D3D"/>
                              </w:rPr>
                              <w:t xml:space="preserve">, </w:t>
                            </w:r>
                            <w:hyperlink r:id="rId20" w:history="1">
                              <w:r>
                                <w:rPr>
                                  <w:rStyle w:val="-"/>
                                </w:rPr>
                                <w:t>kazatzisp@olp.gr</w:t>
                              </w:r>
                            </w:hyperlink>
                            <w:r>
                              <w:rPr>
                                <w:color w:val="3D3D3D"/>
                              </w:rPr>
                              <w:t xml:space="preserve"> ή/και μέσω τηλεομοιοτυπίας (+30 210 4550187) αναφέροντας τα πλήρη στοιχεία επικοινωνίας τους.</w:t>
                            </w:r>
                          </w:p>
                          <w:p w14:paraId="17644036" w14:textId="77777777" w:rsidR="008C7994" w:rsidRPr="00D4746C" w:rsidRDefault="008C7994" w:rsidP="001F30F2">
                            <w:pPr>
                              <w:rPr>
                                <w:b/>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8" type="#_x0000_t202" style="position:absolute;left:0;text-align:left;margin-left:66.65pt;margin-top:640.65pt;width:476.25pt;height:60.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">
                <v:textbox>
                  <w:txbxContent>
                    <w:p w14:paraId="588592F9" w14:textId="131E6469" w:rsidR="008C7994" w:rsidRPr="0007123C" w:rsidRDefault="008C7994" w:rsidP="001F30F2">
                      <w:pPr>
                        <w:shd w:val="clear" w:color="auto" w:fill="FFFFFF"/>
                        <w:ind w:right="-1"/>
                        <w:jc w:val="both"/>
                        <w:rPr>
                          <w:color w:val="3D3D3D"/>
                        </w:rPr>
                      </w:pPr>
                      <w:r>
                        <w:rPr>
                          <w:b/>
                        </w:rPr>
                        <w:t xml:space="preserve">Σημαντική σημείωση: </w:t>
                      </w:r>
                      <w:r>
                        <w:rPr>
                          <w:color w:val="3D3D3D"/>
                        </w:rPr>
                        <w:t>Τα Ενδιαφερόμενα Μέρη καλούνται να εκδηλώσουν το ενδιαφέρον τους για συμμετοχή μέχρι την Παρασκευή 30 Δεκεμβρίου 2016 (συμπεριλαμβανομένης αυτής) στις 14:00, είτε μέσω μηνύματος ηλεκτρονικού ταχυδρομείου (</w:t>
                      </w:r>
                      <w:hyperlink r:id="rId21" w:history="1">
                        <w:r>
                          <w:rPr>
                            <w:rStyle w:val="-"/>
                          </w:rPr>
                          <w:t>procurement@olp.gr</w:t>
                        </w:r>
                      </w:hyperlink>
                      <w:r>
                        <w:rPr>
                          <w:color w:val="3D3D3D"/>
                        </w:rPr>
                        <w:t xml:space="preserve">, </w:t>
                      </w:r>
                      <w:hyperlink r:id="rId22" w:history="1">
                        <w:r>
                          <w:rPr>
                            <w:rStyle w:val="-"/>
                          </w:rPr>
                          <w:t>kazatzisp@olp.gr</w:t>
                        </w:r>
                      </w:hyperlink>
                      <w:r>
                        <w:rPr>
                          <w:color w:val="3D3D3D"/>
                        </w:rPr>
                        <w:t xml:space="preserve"> ή/και μέσω τηλεομοιοτυπίας (+30 210 4550187) αναφέροντας τα πλήρη στοιχεία επικοινωνίας τους.</w:t>
                      </w:r>
                    </w:p>
                    <w:p w14:paraId="17644036" w14:textId="77777777" w:rsidR="008C7994" w:rsidRPr="00D4746C" w:rsidRDefault="008C7994" w:rsidP="001F30F2">
                      <w:pPr>
                        <w:rPr>
                          <w:b/>
                        </w:rPr>
                      </w:pPr>
                    </w:p>
                  </w:txbxContent>
                </v:textbox>
              </v:shape>
            </w:pict>
          </mc:Fallback>
        </mc:AlternateContent>
      </w:r>
      <w:r>
        <w:rPr>
          <w:rFonts w:ascii="Tahoma" w:hAnsi="Tahoma"/>
          <w:b/>
          <w:noProof/>
        </w:rPr>
        <mc:AlternateContent>
          <mc:Choice Requires="wps">
            <w:drawing>
              <wp:anchor distT="0" distB="0" distL="114300" distR="114300" simplePos="0" relativeHeight="251661312" behindDoc="0" locked="0" layoutInCell="1" allowOverlap="1" wp14:anchorId="7CA97AA2" wp14:editId="0CD29EAD">
                <wp:simplePos x="0" y="0"/>
                <wp:positionH relativeFrom="column">
                  <wp:posOffset>846455</wp:posOffset>
                </wp:positionH>
                <wp:positionV relativeFrom="paragraph">
                  <wp:posOffset>8136255</wp:posOffset>
                </wp:positionV>
                <wp:extent cx="6048375" cy="771525"/>
                <wp:effectExtent l="0" t="0" r="28575" b="28575"/>
                <wp:wrapNone/>
                <wp:docPr id="5"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8375" cy="771525"/>
                        </a:xfrm>
                        <a:prstGeom prst="rect">
                          <a:avLst/>
                        </a:prstGeom>
                        <a:solidFill>
                          <a:srgbClr val="FFFFFF"/>
                        </a:solidFill>
                        <a:ln w="9525">
                          <a:solidFill>
                            <a:srgbClr val="000000"/>
                          </a:solidFill>
                          <a:miter lim="800000"/>
                          <a:headEnd/>
                          <a:tailEnd/>
                        </a:ln>
                      </wps:spPr>
                      <wps:txbx>
                        <w:txbxContent>
                          <w:p w14:paraId="2C8D7D2A" w14:textId="3A75AA03" w:rsidR="008C7994" w:rsidRPr="0007123C" w:rsidRDefault="008C7994" w:rsidP="001F30F2">
                            <w:pPr>
                              <w:shd w:val="clear" w:color="auto" w:fill="FFFFFF"/>
                              <w:ind w:right="-1"/>
                              <w:jc w:val="both"/>
                              <w:rPr>
                                <w:color w:val="3D3D3D"/>
                              </w:rPr>
                            </w:pPr>
                            <w:r>
                              <w:rPr>
                                <w:b/>
                              </w:rPr>
                              <w:t xml:space="preserve">Σημαντική σημείωση: </w:t>
                            </w:r>
                            <w:r>
                              <w:rPr>
                                <w:color w:val="3D3D3D"/>
                              </w:rPr>
                              <w:t>Τα Ενδιαφερόμενα Μέρη καλούνται να εκδηλώσουν το ενδιαφέρον τους για συμμετοχή μέχρι την Παρασκευή 30 Δεκεμβρίου 2016 (συμπεριλαμβανομένης αυτής) στις 14:00, είτε μέσω μηνύματος ηλεκτρονικού ταχυδρομείου (</w:t>
                            </w:r>
                            <w:hyperlink r:id="rId23" w:history="1">
                              <w:r>
                                <w:rPr>
                                  <w:rStyle w:val="-"/>
                                </w:rPr>
                                <w:t>procurement@olp.gr</w:t>
                              </w:r>
                            </w:hyperlink>
                            <w:r>
                              <w:rPr>
                                <w:color w:val="3D3D3D"/>
                              </w:rPr>
                              <w:t xml:space="preserve">, </w:t>
                            </w:r>
                            <w:hyperlink r:id="rId24" w:history="1">
                              <w:r>
                                <w:rPr>
                                  <w:rStyle w:val="-"/>
                                </w:rPr>
                                <w:t>kazatzisp@olp.gr</w:t>
                              </w:r>
                            </w:hyperlink>
                            <w:r>
                              <w:rPr>
                                <w:color w:val="3D3D3D"/>
                              </w:rPr>
                              <w:t xml:space="preserve"> ή/και μέσω τηλεομοιοτυπίας (+30 210 4550187) αναφέροντας τα πλήρη στοιχεία επικοινωνίας τους.</w:t>
                            </w:r>
                          </w:p>
                          <w:p w14:paraId="4B077153" w14:textId="77777777" w:rsidR="008C7994" w:rsidRPr="00D4746C" w:rsidRDefault="008C7994" w:rsidP="001F30F2">
                            <w:pPr>
                              <w:rPr>
                                <w:b/>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9" type="#_x0000_t202" style="position:absolute;left:0;text-align:left;margin-left:66.65pt;margin-top:640.65pt;width:476.25pt;height:60.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">
                <v:textbox>
                  <w:txbxContent>
                    <w:p w14:paraId="2C8D7D2A" w14:textId="3A75AA03" w:rsidR="008C7994" w:rsidRPr="0007123C" w:rsidRDefault="008C7994" w:rsidP="001F30F2">
                      <w:pPr>
                        <w:shd w:val="clear" w:color="auto" w:fill="FFFFFF"/>
                        <w:ind w:right="-1"/>
                        <w:jc w:val="both"/>
                        <w:rPr>
                          <w:color w:val="3D3D3D"/>
                        </w:rPr>
                      </w:pPr>
                      <w:r>
                        <w:rPr>
                          <w:b/>
                        </w:rPr>
                        <w:t xml:space="preserve">Σημαντική σημείωση: </w:t>
                      </w:r>
                      <w:r>
                        <w:rPr>
                          <w:color w:val="3D3D3D"/>
                        </w:rPr>
                        <w:t>Τα Ενδιαφερόμενα Μέρη καλούνται να εκδηλώσουν το ενδιαφέρον τους για συμμετοχή μέχρι την Παρασκευή 30 Δεκεμβρίου 2016 (συμπεριλαμβανομένης αυτής) στις 14:00, είτε μέσω μηνύματος ηλεκτρονικού ταχυδρομείου (</w:t>
                      </w:r>
                      <w:hyperlink r:id="rId25" w:history="1">
                        <w:r>
                          <w:rPr>
                            <w:rStyle w:val="-"/>
                          </w:rPr>
                          <w:t>procurement@olp.gr</w:t>
                        </w:r>
                      </w:hyperlink>
                      <w:r>
                        <w:rPr>
                          <w:color w:val="3D3D3D"/>
                        </w:rPr>
                        <w:t xml:space="preserve">, </w:t>
                      </w:r>
                      <w:hyperlink r:id="rId26" w:history="1">
                        <w:r>
                          <w:rPr>
                            <w:rStyle w:val="-"/>
                          </w:rPr>
                          <w:t>kazatzisp@olp.gr</w:t>
                        </w:r>
                      </w:hyperlink>
                      <w:r>
                        <w:rPr>
                          <w:color w:val="3D3D3D"/>
                        </w:rPr>
                        <w:t xml:space="preserve"> ή/και μέσω τηλεομοιοτυπίας (+30 210 4550187) αναφέροντας τα πλήρη στοιχεία επικοινωνίας τους.</w:t>
                      </w:r>
                    </w:p>
                    <w:p w14:paraId="4B077153" w14:textId="77777777" w:rsidR="008C7994" w:rsidRPr="00D4746C" w:rsidRDefault="008C7994" w:rsidP="001F30F2">
                      <w:pPr>
                        <w:rPr>
                          <w:b/>
                        </w:rPr>
                      </w:pPr>
                    </w:p>
                  </w:txbxContent>
                </v:textbox>
              </v:shape>
            </w:pict>
          </mc:Fallback>
        </mc:AlternateContent>
      </w:r>
      <w:r>
        <w:rPr>
          <w:rFonts w:ascii="Tahoma" w:hAnsi="Tahoma"/>
          <w:b/>
          <w:noProof/>
        </w:rPr>
        <mc:AlternateContent>
          <mc:Choice Requires="wps">
            <w:drawing>
              <wp:anchor distT="0" distB="0" distL="114300" distR="114300" simplePos="0" relativeHeight="251660288" behindDoc="0" locked="0" layoutInCell="1" allowOverlap="1" wp14:anchorId="071E1636" wp14:editId="2846D469">
                <wp:simplePos x="0" y="0"/>
                <wp:positionH relativeFrom="column">
                  <wp:posOffset>846455</wp:posOffset>
                </wp:positionH>
                <wp:positionV relativeFrom="paragraph">
                  <wp:posOffset>8136255</wp:posOffset>
                </wp:positionV>
                <wp:extent cx="6048375" cy="771525"/>
                <wp:effectExtent l="0" t="0" r="28575" b="28575"/>
                <wp:wrapNone/>
                <wp:docPr id="4" name="Πλαίσιο κειμένου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8375" cy="771525"/>
                        </a:xfrm>
                        <a:prstGeom prst="rect">
                          <a:avLst/>
                        </a:prstGeom>
                        <a:solidFill>
                          <a:srgbClr val="FFFFFF"/>
                        </a:solidFill>
                        <a:ln w="9525">
                          <a:solidFill>
                            <a:srgbClr val="000000"/>
                          </a:solidFill>
                          <a:miter lim="800000"/>
                          <a:headEnd/>
                          <a:tailEnd/>
                        </a:ln>
                      </wps:spPr>
                      <wps:txbx>
                        <w:txbxContent>
                          <w:p w14:paraId="6AB3BD7C" w14:textId="04BB606B" w:rsidR="008C7994" w:rsidRPr="0007123C" w:rsidRDefault="008C7994" w:rsidP="001F30F2">
                            <w:pPr>
                              <w:shd w:val="clear" w:color="auto" w:fill="FFFFFF"/>
                              <w:ind w:right="-1"/>
                              <w:jc w:val="both"/>
                              <w:rPr>
                                <w:color w:val="3D3D3D"/>
                              </w:rPr>
                            </w:pPr>
                            <w:r>
                              <w:rPr>
                                <w:b/>
                              </w:rPr>
                              <w:t xml:space="preserve">Σημαντική σημείωση: </w:t>
                            </w:r>
                            <w:r>
                              <w:rPr>
                                <w:color w:val="3D3D3D"/>
                              </w:rPr>
                              <w:t>Τα Ενδιαφερόμενα Μέρη καλούνται να εκδηλώσουν το ενδιαφέρον τους για συμμετοχή μέχρι την Παρασκευή 30 Δεκεμβρίου 2016 (συμπεριλαμβανομένης αυτής) στις 14:00, είτε μέσω μηνύματος ηλεκτρονικού ταχυδρομείου (</w:t>
                            </w:r>
                            <w:hyperlink r:id="rId27" w:history="1">
                              <w:r>
                                <w:rPr>
                                  <w:rStyle w:val="-"/>
                                </w:rPr>
                                <w:t>procurement@olp.gr</w:t>
                              </w:r>
                            </w:hyperlink>
                            <w:r>
                              <w:rPr>
                                <w:color w:val="3D3D3D"/>
                              </w:rPr>
                              <w:t xml:space="preserve">, </w:t>
                            </w:r>
                            <w:hyperlink r:id="rId28" w:history="1">
                              <w:r>
                                <w:rPr>
                                  <w:rStyle w:val="-"/>
                                </w:rPr>
                                <w:t>kazatzisp@olp.gr</w:t>
                              </w:r>
                            </w:hyperlink>
                            <w:r>
                              <w:rPr>
                                <w:color w:val="3D3D3D"/>
                              </w:rPr>
                              <w:t xml:space="preserve"> ή/και μέσω τηλεομοιοτυπίας (+30 210 4550187) αναφέροντας τα πλήρη στοιχεία επικοινωνίας τους.</w:t>
                            </w:r>
                          </w:p>
                          <w:p w14:paraId="0C793C4E" w14:textId="77777777" w:rsidR="008C7994" w:rsidRPr="00D4746C" w:rsidRDefault="008C7994" w:rsidP="001F30F2">
                            <w:pPr>
                              <w:rPr>
                                <w:b/>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0" type="#_x0000_t202" style="position:absolute;left:0;text-align:left;margin-left:66.65pt;margin-top:640.65pt;width:476.25pt;height:60.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">
                <v:textbox>
                  <w:txbxContent>
                    <w:p w14:paraId="6AB3BD7C" w14:textId="04BB606B" w:rsidR="008C7994" w:rsidRPr="0007123C" w:rsidRDefault="008C7994" w:rsidP="001F30F2">
                      <w:pPr>
                        <w:shd w:val="clear" w:color="auto" w:fill="FFFFFF"/>
                        <w:ind w:right="-1"/>
                        <w:jc w:val="both"/>
                        <w:rPr>
                          <w:color w:val="3D3D3D"/>
                        </w:rPr>
                      </w:pPr>
                      <w:r>
                        <w:rPr>
                          <w:b/>
                        </w:rPr>
                        <w:t xml:space="preserve">Σημαντική σημείωση: </w:t>
                      </w:r>
                      <w:r>
                        <w:rPr>
                          <w:color w:val="3D3D3D"/>
                        </w:rPr>
                        <w:t>Τα Ενδιαφερόμενα Μέρη καλούνται να εκδηλώσουν το ενδιαφέρον τους για συμμετοχή μέχρι την Παρασκευή 30 Δεκεμβρίου 2016 (συμπεριλαμβανομένης αυτής) στις 14:00, είτε μέσω μηνύματος ηλεκτρονικού ταχυδρομείου (</w:t>
                      </w:r>
                      <w:hyperlink r:id="rId29" w:history="1">
                        <w:r>
                          <w:rPr>
                            <w:rStyle w:val="-"/>
                          </w:rPr>
                          <w:t>procurement@olp.gr</w:t>
                        </w:r>
                      </w:hyperlink>
                      <w:r>
                        <w:rPr>
                          <w:color w:val="3D3D3D"/>
                        </w:rPr>
                        <w:t xml:space="preserve">, </w:t>
                      </w:r>
                      <w:hyperlink r:id="rId30" w:history="1">
                        <w:r>
                          <w:rPr>
                            <w:rStyle w:val="-"/>
                          </w:rPr>
                          <w:t>kazatzisp@olp.gr</w:t>
                        </w:r>
                      </w:hyperlink>
                      <w:r>
                        <w:rPr>
                          <w:color w:val="3D3D3D"/>
                        </w:rPr>
                        <w:t xml:space="preserve"> ή/και μέσω τηλεομοιοτυπίας (+30 210 4550187) αναφέροντας τα πλήρη στοιχεία επικοινωνίας τους.</w:t>
                      </w:r>
                    </w:p>
                    <w:p w14:paraId="0C793C4E" w14:textId="77777777" w:rsidR="008C7994" w:rsidRPr="00D4746C" w:rsidRDefault="008C7994" w:rsidP="001F30F2">
                      <w:pPr>
                        <w:rPr>
                          <w:b/>
                        </w:rPr>
                      </w:pPr>
                    </w:p>
                  </w:txbxContent>
                </v:textbox>
              </v:shape>
            </w:pict>
          </mc:Fallback>
        </mc:AlternateContent>
      </w:r>
      <w:r>
        <w:rPr>
          <w:rFonts w:ascii="Tahoma" w:hAnsi="Tahoma"/>
          <w:b/>
        </w:rPr>
        <w:t>Πειραιάς, Ελλάδα</w:t>
      </w:r>
    </w:p>
    <w:p w14:paraId="7FF58ED7" w14:textId="77777777" w:rsidR="001F30F2" w:rsidRPr="002568F1" w:rsidRDefault="001F30F2" w:rsidP="00283A74">
      <w:pPr>
        <w:shd w:val="clear" w:color="auto" w:fill="FFFFFF" w:themeFill="background1"/>
        <w:spacing w:line="360" w:lineRule="auto"/>
        <w:rPr>
          <w:rFonts w:ascii="Tahoma" w:eastAsia="Times New Roman" w:hAnsi="Tahoma" w:cs="Tahoma"/>
          <w:b/>
          <w:lang w:val="en-GB" w:eastAsia="en-US" w:bidi="en-US"/>
        </w:rPr>
      </w:pPr>
    </w:p>
    <w:p w14:paraId="0A75D428" w14:textId="64AE2465" w:rsidR="001F30F2" w:rsidRPr="002568F1" w:rsidRDefault="00331E05" w:rsidP="00283A74">
      <w:pPr>
        <w:shd w:val="clear" w:color="auto" w:fill="FFFFFF" w:themeFill="background1"/>
        <w:spacing w:line="360" w:lineRule="auto"/>
        <w:jc w:val="center"/>
        <w:rPr>
          <w:rFonts w:ascii="Tahoma" w:eastAsia="Times New Roman" w:hAnsi="Tahoma" w:cs="Tahoma"/>
          <w:b/>
        </w:rPr>
      </w:pPr>
      <w:r>
        <w:rPr>
          <w:rFonts w:ascii="Tahoma" w:hAnsi="Tahoma"/>
          <w:b/>
        </w:rPr>
        <w:t>18</w:t>
      </w:r>
      <w:r>
        <w:rPr>
          <w:rFonts w:ascii="Tahoma" w:hAnsi="Tahoma"/>
          <w:b/>
          <w:vertAlign w:val="superscript"/>
        </w:rPr>
        <w:t>η</w:t>
      </w:r>
      <w:r>
        <w:rPr>
          <w:rFonts w:ascii="Tahoma" w:hAnsi="Tahoma"/>
          <w:b/>
        </w:rPr>
        <w:t xml:space="preserve"> Ιουνίου 2020</w:t>
      </w:r>
    </w:p>
    <w:p w14:paraId="6558B45B" w14:textId="77777777" w:rsidR="001F30F2" w:rsidRPr="002568F1" w:rsidRDefault="001F30F2" w:rsidP="00283A74">
      <w:pPr>
        <w:shd w:val="clear" w:color="auto" w:fill="FFFFFF" w:themeFill="background1"/>
        <w:spacing w:line="360" w:lineRule="auto"/>
        <w:jc w:val="both"/>
        <w:rPr>
          <w:rFonts w:ascii="Tahoma" w:hAnsi="Tahoma" w:cs="Tahoma"/>
          <w:color w:val="000000"/>
          <w:lang w:val="en-US"/>
        </w:rPr>
      </w:pPr>
    </w:p>
    <w:p w14:paraId="170BFF3F" w14:textId="3030528D" w:rsidR="00FE6383" w:rsidRPr="002568F1" w:rsidRDefault="00FE6383" w:rsidP="00283A74">
      <w:pPr>
        <w:shd w:val="clear" w:color="auto" w:fill="FFFFFF" w:themeFill="background1"/>
        <w:spacing w:line="360" w:lineRule="auto"/>
        <w:jc w:val="center"/>
        <w:rPr>
          <w:rFonts w:ascii="Tahoma" w:hAnsi="Tahoma" w:cs="Tahoma"/>
          <w:noProof/>
          <w:lang w:val="en-US"/>
        </w:rPr>
      </w:pPr>
    </w:p>
    <w:p w14:paraId="7231752D" w14:textId="77777777" w:rsidR="00DE76DA" w:rsidRPr="002568F1" w:rsidRDefault="00DE76DA" w:rsidP="00283A74">
      <w:pPr>
        <w:shd w:val="clear" w:color="auto" w:fill="FFFFFF" w:themeFill="background1"/>
        <w:spacing w:line="360" w:lineRule="auto"/>
        <w:jc w:val="both"/>
        <w:rPr>
          <w:rFonts w:ascii="Tahoma" w:hAnsi="Tahoma" w:cs="Tahoma"/>
          <w:color w:val="000000"/>
          <w:lang w:val="en-GB"/>
        </w:rPr>
      </w:pPr>
    </w:p>
    <w:bookmarkStart w:id="0" w:name="_Toc472524647" w:displacedByCustomXml="next"/>
    <w:bookmarkStart w:id="1" w:name="_Toc479083762" w:displacedByCustomXml="next"/>
    <w:bookmarkStart w:id="2" w:name="_Toc235688645" w:displacedByCustomXml="next"/>
    <w:bookmarkStart w:id="3" w:name="_Toc238387064" w:displacedByCustomXml="next"/>
    <w:bookmarkStart w:id="4" w:name="_Toc317155014" w:displacedByCustomXml="next"/>
    <w:sdt>
      <w:sdtPr>
        <w:rPr>
          <w:rFonts w:ascii="Tahoma" w:eastAsia="PMingLiU" w:hAnsi="Tahoma" w:cs="Tahoma"/>
          <w:b w:val="0"/>
          <w:bCs w:val="0"/>
          <w:color w:val="auto"/>
          <w:sz w:val="24"/>
          <w:szCs w:val="24"/>
        </w:rPr>
        <w:id w:val="-992413318"/>
        <w:docPartObj>
          <w:docPartGallery w:val="Table of Contents"/>
          <w:docPartUnique/>
        </w:docPartObj>
      </w:sdtPr>
      <w:sdtEndPr/>
      <w:sdtContent>
        <w:p w14:paraId="6E693236" w14:textId="77777777" w:rsidR="00B862CB" w:rsidRPr="002568F1" w:rsidRDefault="00B862CB" w:rsidP="00283A74">
          <w:pPr>
            <w:pStyle w:val="af7"/>
            <w:shd w:val="clear" w:color="auto" w:fill="FFFFFF" w:themeFill="background1"/>
            <w:rPr>
              <w:rFonts w:ascii="Tahoma" w:hAnsi="Tahoma" w:cs="Tahoma"/>
              <w:sz w:val="24"/>
              <w:szCs w:val="24"/>
            </w:rPr>
          </w:pPr>
        </w:p>
        <w:p w14:paraId="2C84F177" w14:textId="04481CBE" w:rsidR="00D4746C" w:rsidRDefault="00F71ED0">
          <w:pPr>
            <w:pStyle w:val="10"/>
            <w:rPr>
              <w:rFonts w:asciiTheme="minorHAnsi" w:eastAsiaTheme="minorEastAsia" w:hAnsiTheme="minorHAnsi" w:cstheme="minorBidi"/>
              <w:noProof/>
              <w:sz w:val="22"/>
              <w:szCs w:val="22"/>
            </w:rPr>
          </w:pPr>
          <w:r w:rsidRPr="00331E05">
            <w:rPr>
              <w:rFonts w:ascii="Tahoma" w:hAnsi="Tahoma" w:cs="Tahoma"/>
            </w:rPr>
            <w:fldChar w:fldCharType="begin"/>
          </w:r>
          <w:r w:rsidR="00B862CB" w:rsidRPr="002568F1">
            <w:rPr>
              <w:rFonts w:ascii="Tahoma" w:hAnsi="Tahoma" w:cs="Tahoma"/>
            </w:rPr>
            <w:instrText xml:space="preserve"> TOC \o "1-3" \h \z \u </w:instrText>
          </w:r>
          <w:r w:rsidRPr="00331E05">
            <w:rPr>
              <w:rFonts w:ascii="Tahoma" w:hAnsi="Tahoma" w:cs="Tahoma"/>
            </w:rPr>
            <w:fldChar w:fldCharType="separate"/>
          </w:r>
          <w:hyperlink w:anchor="_Toc44413817" w:history="1">
            <w:r w:rsidR="00D4746C" w:rsidRPr="001B5767">
              <w:rPr>
                <w:rStyle w:val="-"/>
                <w:rFonts w:ascii="Tahoma" w:eastAsia="Times New Roman" w:hAnsi="Tahoma" w:cs="Tahoma"/>
                <w:b/>
                <w:bCs/>
                <w:caps/>
                <w:noProof/>
              </w:rPr>
              <w:t>1.</w:t>
            </w:r>
            <w:r w:rsidR="00D4746C">
              <w:rPr>
                <w:rFonts w:asciiTheme="minorHAnsi" w:eastAsiaTheme="minorEastAsia" w:hAnsiTheme="minorHAnsi" w:cstheme="minorBidi"/>
                <w:noProof/>
                <w:sz w:val="22"/>
                <w:szCs w:val="22"/>
              </w:rPr>
              <w:tab/>
            </w:r>
            <w:r w:rsidR="00D4746C" w:rsidRPr="001B5767">
              <w:rPr>
                <w:rStyle w:val="-"/>
                <w:rFonts w:ascii="Tahoma" w:hAnsi="Tahoma"/>
                <w:b/>
                <w:bCs/>
                <w:caps/>
                <w:noProof/>
              </w:rPr>
              <w:t>ΕΙΣΑΓΩΓΗ</w:t>
            </w:r>
            <w:r w:rsidR="00D4746C">
              <w:rPr>
                <w:noProof/>
                <w:webHidden/>
              </w:rPr>
              <w:tab/>
            </w:r>
            <w:r w:rsidR="00D4746C">
              <w:rPr>
                <w:noProof/>
                <w:webHidden/>
              </w:rPr>
              <w:fldChar w:fldCharType="begin"/>
            </w:r>
            <w:r w:rsidR="00D4746C">
              <w:rPr>
                <w:noProof/>
                <w:webHidden/>
              </w:rPr>
              <w:instrText xml:space="preserve"> PAGEREF _Toc44413817 \h </w:instrText>
            </w:r>
            <w:r w:rsidR="00D4746C">
              <w:rPr>
                <w:noProof/>
                <w:webHidden/>
              </w:rPr>
            </w:r>
            <w:r w:rsidR="00D4746C">
              <w:rPr>
                <w:noProof/>
                <w:webHidden/>
              </w:rPr>
              <w:fldChar w:fldCharType="separate"/>
            </w:r>
            <w:r w:rsidR="00D4746C">
              <w:rPr>
                <w:noProof/>
                <w:webHidden/>
              </w:rPr>
              <w:t>3</w:t>
            </w:r>
            <w:r w:rsidR="00D4746C">
              <w:rPr>
                <w:noProof/>
                <w:webHidden/>
              </w:rPr>
              <w:fldChar w:fldCharType="end"/>
            </w:r>
          </w:hyperlink>
        </w:p>
        <w:p w14:paraId="03302765" w14:textId="2CA99055" w:rsidR="00D4746C" w:rsidRDefault="00550258">
          <w:pPr>
            <w:pStyle w:val="20"/>
            <w:tabs>
              <w:tab w:val="right" w:leader="dot" w:pos="9304"/>
            </w:tabs>
            <w:rPr>
              <w:rFonts w:asciiTheme="minorHAnsi" w:eastAsiaTheme="minorEastAsia" w:hAnsiTheme="minorHAnsi" w:cstheme="minorBidi"/>
              <w:noProof/>
              <w:sz w:val="22"/>
              <w:szCs w:val="22"/>
            </w:rPr>
          </w:pPr>
          <w:hyperlink w:anchor="_Toc44413818" w:history="1">
            <w:r w:rsidR="00D4746C" w:rsidRPr="001B5767">
              <w:rPr>
                <w:rStyle w:val="-"/>
                <w:rFonts w:ascii="Tahoma" w:hAnsi="Tahoma"/>
                <w:noProof/>
              </w:rPr>
              <w:t>Προοίμιο</w:t>
            </w:r>
            <w:r w:rsidR="00D4746C">
              <w:rPr>
                <w:noProof/>
                <w:webHidden/>
              </w:rPr>
              <w:tab/>
            </w:r>
            <w:r w:rsidR="00D4746C">
              <w:rPr>
                <w:noProof/>
                <w:webHidden/>
              </w:rPr>
              <w:fldChar w:fldCharType="begin"/>
            </w:r>
            <w:r w:rsidR="00D4746C">
              <w:rPr>
                <w:noProof/>
                <w:webHidden/>
              </w:rPr>
              <w:instrText xml:space="preserve"> PAGEREF _Toc44413818 \h </w:instrText>
            </w:r>
            <w:r w:rsidR="00D4746C">
              <w:rPr>
                <w:noProof/>
                <w:webHidden/>
              </w:rPr>
            </w:r>
            <w:r w:rsidR="00D4746C">
              <w:rPr>
                <w:noProof/>
                <w:webHidden/>
              </w:rPr>
              <w:fldChar w:fldCharType="separate"/>
            </w:r>
            <w:r w:rsidR="00D4746C">
              <w:rPr>
                <w:noProof/>
                <w:webHidden/>
              </w:rPr>
              <w:t>3</w:t>
            </w:r>
            <w:r w:rsidR="00D4746C">
              <w:rPr>
                <w:noProof/>
                <w:webHidden/>
              </w:rPr>
              <w:fldChar w:fldCharType="end"/>
            </w:r>
          </w:hyperlink>
        </w:p>
        <w:p w14:paraId="6963F3E7" w14:textId="4BE3BE09" w:rsidR="00D4746C" w:rsidRDefault="00550258">
          <w:pPr>
            <w:pStyle w:val="20"/>
            <w:tabs>
              <w:tab w:val="right" w:leader="dot" w:pos="9304"/>
            </w:tabs>
            <w:rPr>
              <w:rFonts w:asciiTheme="minorHAnsi" w:eastAsiaTheme="minorEastAsia" w:hAnsiTheme="minorHAnsi" w:cstheme="minorBidi"/>
              <w:noProof/>
              <w:sz w:val="22"/>
              <w:szCs w:val="22"/>
            </w:rPr>
          </w:pPr>
          <w:hyperlink w:anchor="_Toc44413819" w:history="1">
            <w:r w:rsidR="00D4746C" w:rsidRPr="001B5767">
              <w:rPr>
                <w:rStyle w:val="-"/>
                <w:rFonts w:ascii="Tahoma" w:hAnsi="Tahoma"/>
                <w:noProof/>
              </w:rPr>
              <w:t>Ο Οργανισμός Λιμένος Πειραιώς Α.Ε. (ΟΛΠ)</w:t>
            </w:r>
            <w:r w:rsidR="00D4746C">
              <w:rPr>
                <w:noProof/>
                <w:webHidden/>
              </w:rPr>
              <w:tab/>
            </w:r>
            <w:r w:rsidR="00D4746C">
              <w:rPr>
                <w:noProof/>
                <w:webHidden/>
              </w:rPr>
              <w:fldChar w:fldCharType="begin"/>
            </w:r>
            <w:r w:rsidR="00D4746C">
              <w:rPr>
                <w:noProof/>
                <w:webHidden/>
              </w:rPr>
              <w:instrText xml:space="preserve"> PAGEREF _Toc44413819 \h </w:instrText>
            </w:r>
            <w:r w:rsidR="00D4746C">
              <w:rPr>
                <w:noProof/>
                <w:webHidden/>
              </w:rPr>
            </w:r>
            <w:r w:rsidR="00D4746C">
              <w:rPr>
                <w:noProof/>
                <w:webHidden/>
              </w:rPr>
              <w:fldChar w:fldCharType="separate"/>
            </w:r>
            <w:r w:rsidR="00D4746C">
              <w:rPr>
                <w:noProof/>
                <w:webHidden/>
              </w:rPr>
              <w:t>3</w:t>
            </w:r>
            <w:r w:rsidR="00D4746C">
              <w:rPr>
                <w:noProof/>
                <w:webHidden/>
              </w:rPr>
              <w:fldChar w:fldCharType="end"/>
            </w:r>
          </w:hyperlink>
        </w:p>
        <w:p w14:paraId="3A90D730" w14:textId="6F864F9F" w:rsidR="00D4746C" w:rsidRDefault="00550258">
          <w:pPr>
            <w:pStyle w:val="10"/>
            <w:rPr>
              <w:rFonts w:asciiTheme="minorHAnsi" w:eastAsiaTheme="minorEastAsia" w:hAnsiTheme="minorHAnsi" w:cstheme="minorBidi"/>
              <w:noProof/>
              <w:sz w:val="22"/>
              <w:szCs w:val="22"/>
            </w:rPr>
          </w:pPr>
          <w:hyperlink w:anchor="_Toc44413820" w:history="1">
            <w:r w:rsidR="00D4746C" w:rsidRPr="001B5767">
              <w:rPr>
                <w:rStyle w:val="-"/>
                <w:rFonts w:ascii="Tahoma" w:hAnsi="Tahoma"/>
                <w:b/>
                <w:bCs/>
                <w:caps/>
                <w:noProof/>
              </w:rPr>
              <w:t>2.</w:t>
            </w:r>
            <w:r w:rsidR="00D4746C">
              <w:rPr>
                <w:rFonts w:asciiTheme="minorHAnsi" w:eastAsiaTheme="minorEastAsia" w:hAnsiTheme="minorHAnsi" w:cstheme="minorBidi"/>
                <w:noProof/>
                <w:sz w:val="22"/>
                <w:szCs w:val="22"/>
              </w:rPr>
              <w:tab/>
            </w:r>
            <w:r w:rsidR="00D4746C" w:rsidRPr="001B5767">
              <w:rPr>
                <w:rStyle w:val="-"/>
                <w:rFonts w:ascii="Tahoma" w:hAnsi="Tahoma"/>
                <w:b/>
                <w:bCs/>
                <w:caps/>
                <w:noProof/>
              </w:rPr>
              <w:t>ΑΝΑΘΕΤΟΥΣΑ ΑΡΧΗ – ΠΕΔΙΟ ΕΦΑΡΜΟΓΗΣ Διαγωνισμού – νομικό πλαίσιο</w:t>
            </w:r>
            <w:r w:rsidR="00D4746C">
              <w:rPr>
                <w:noProof/>
                <w:webHidden/>
              </w:rPr>
              <w:tab/>
            </w:r>
            <w:r w:rsidR="00D4746C">
              <w:rPr>
                <w:noProof/>
                <w:webHidden/>
              </w:rPr>
              <w:fldChar w:fldCharType="begin"/>
            </w:r>
            <w:r w:rsidR="00D4746C">
              <w:rPr>
                <w:noProof/>
                <w:webHidden/>
              </w:rPr>
              <w:instrText xml:space="preserve"> PAGEREF _Toc44413820 \h </w:instrText>
            </w:r>
            <w:r w:rsidR="00D4746C">
              <w:rPr>
                <w:noProof/>
                <w:webHidden/>
              </w:rPr>
            </w:r>
            <w:r w:rsidR="00D4746C">
              <w:rPr>
                <w:noProof/>
                <w:webHidden/>
              </w:rPr>
              <w:fldChar w:fldCharType="separate"/>
            </w:r>
            <w:r w:rsidR="00D4746C">
              <w:rPr>
                <w:noProof/>
                <w:webHidden/>
              </w:rPr>
              <w:t>5</w:t>
            </w:r>
            <w:r w:rsidR="00D4746C">
              <w:rPr>
                <w:noProof/>
                <w:webHidden/>
              </w:rPr>
              <w:fldChar w:fldCharType="end"/>
            </w:r>
          </w:hyperlink>
        </w:p>
        <w:p w14:paraId="619C16FD" w14:textId="5464F24F" w:rsidR="00D4746C" w:rsidRDefault="00550258">
          <w:pPr>
            <w:pStyle w:val="20"/>
            <w:tabs>
              <w:tab w:val="right" w:leader="dot" w:pos="9304"/>
            </w:tabs>
            <w:rPr>
              <w:rFonts w:asciiTheme="minorHAnsi" w:eastAsiaTheme="minorEastAsia" w:hAnsiTheme="minorHAnsi" w:cstheme="minorBidi"/>
              <w:noProof/>
              <w:sz w:val="22"/>
              <w:szCs w:val="22"/>
            </w:rPr>
          </w:pPr>
          <w:hyperlink w:anchor="_Toc44413821" w:history="1">
            <w:r w:rsidR="00D4746C" w:rsidRPr="001B5767">
              <w:rPr>
                <w:rStyle w:val="-"/>
                <w:rFonts w:ascii="Tahoma" w:hAnsi="Tahoma"/>
                <w:noProof/>
              </w:rPr>
              <w:t>(i) Η Αναθέτουσα Αρχή</w:t>
            </w:r>
            <w:r w:rsidR="00D4746C">
              <w:rPr>
                <w:noProof/>
                <w:webHidden/>
              </w:rPr>
              <w:tab/>
            </w:r>
            <w:r w:rsidR="00D4746C">
              <w:rPr>
                <w:noProof/>
                <w:webHidden/>
              </w:rPr>
              <w:fldChar w:fldCharType="begin"/>
            </w:r>
            <w:r w:rsidR="00D4746C">
              <w:rPr>
                <w:noProof/>
                <w:webHidden/>
              </w:rPr>
              <w:instrText xml:space="preserve"> PAGEREF _Toc44413821 \h </w:instrText>
            </w:r>
            <w:r w:rsidR="00D4746C">
              <w:rPr>
                <w:noProof/>
                <w:webHidden/>
              </w:rPr>
            </w:r>
            <w:r w:rsidR="00D4746C">
              <w:rPr>
                <w:noProof/>
                <w:webHidden/>
              </w:rPr>
              <w:fldChar w:fldCharType="separate"/>
            </w:r>
            <w:r w:rsidR="00D4746C">
              <w:rPr>
                <w:noProof/>
                <w:webHidden/>
              </w:rPr>
              <w:t>5</w:t>
            </w:r>
            <w:r w:rsidR="00D4746C">
              <w:rPr>
                <w:noProof/>
                <w:webHidden/>
              </w:rPr>
              <w:fldChar w:fldCharType="end"/>
            </w:r>
          </w:hyperlink>
        </w:p>
        <w:p w14:paraId="3C2ADDD9" w14:textId="68F99A2F" w:rsidR="00D4746C" w:rsidRDefault="00550258">
          <w:pPr>
            <w:pStyle w:val="20"/>
            <w:tabs>
              <w:tab w:val="right" w:leader="dot" w:pos="9304"/>
            </w:tabs>
            <w:rPr>
              <w:rFonts w:asciiTheme="minorHAnsi" w:eastAsiaTheme="minorEastAsia" w:hAnsiTheme="minorHAnsi" w:cstheme="minorBidi"/>
              <w:noProof/>
              <w:sz w:val="22"/>
              <w:szCs w:val="22"/>
            </w:rPr>
          </w:pPr>
          <w:hyperlink w:anchor="_Toc44413822" w:history="1">
            <w:r w:rsidR="00D4746C" w:rsidRPr="001B5767">
              <w:rPr>
                <w:rStyle w:val="-"/>
                <w:rFonts w:ascii="Tahoma" w:hAnsi="Tahoma"/>
                <w:noProof/>
              </w:rPr>
              <w:t>(ii) ΑντικείμενοΔιαγωνισμού</w:t>
            </w:r>
            <w:r w:rsidR="00D4746C">
              <w:rPr>
                <w:noProof/>
                <w:webHidden/>
              </w:rPr>
              <w:tab/>
            </w:r>
            <w:r w:rsidR="00D4746C">
              <w:rPr>
                <w:noProof/>
                <w:webHidden/>
              </w:rPr>
              <w:fldChar w:fldCharType="begin"/>
            </w:r>
            <w:r w:rsidR="00D4746C">
              <w:rPr>
                <w:noProof/>
                <w:webHidden/>
              </w:rPr>
              <w:instrText xml:space="preserve"> PAGEREF _Toc44413822 \h </w:instrText>
            </w:r>
            <w:r w:rsidR="00D4746C">
              <w:rPr>
                <w:noProof/>
                <w:webHidden/>
              </w:rPr>
            </w:r>
            <w:r w:rsidR="00D4746C">
              <w:rPr>
                <w:noProof/>
                <w:webHidden/>
              </w:rPr>
              <w:fldChar w:fldCharType="separate"/>
            </w:r>
            <w:r w:rsidR="00D4746C">
              <w:rPr>
                <w:noProof/>
                <w:webHidden/>
              </w:rPr>
              <w:t>5</w:t>
            </w:r>
            <w:r w:rsidR="00D4746C">
              <w:rPr>
                <w:noProof/>
                <w:webHidden/>
              </w:rPr>
              <w:fldChar w:fldCharType="end"/>
            </w:r>
          </w:hyperlink>
        </w:p>
        <w:p w14:paraId="538DA3EC" w14:textId="027FBDE4" w:rsidR="00D4746C" w:rsidRDefault="00550258">
          <w:pPr>
            <w:pStyle w:val="20"/>
            <w:tabs>
              <w:tab w:val="right" w:leader="dot" w:pos="9304"/>
            </w:tabs>
            <w:rPr>
              <w:rFonts w:asciiTheme="minorHAnsi" w:eastAsiaTheme="minorEastAsia" w:hAnsiTheme="minorHAnsi" w:cstheme="minorBidi"/>
              <w:noProof/>
              <w:sz w:val="22"/>
              <w:szCs w:val="22"/>
            </w:rPr>
          </w:pPr>
          <w:hyperlink w:anchor="_Toc44413823" w:history="1">
            <w:r w:rsidR="00D4746C" w:rsidRPr="001B5767">
              <w:rPr>
                <w:rStyle w:val="-"/>
                <w:rFonts w:ascii="Tahoma" w:hAnsi="Tahoma"/>
                <w:noProof/>
              </w:rPr>
              <w:t>(iii) Προθεσμία για την παραλαβή των δικαιολογητικών του Διαγωνισμού - Παροχή διευκρινήσεων</w:t>
            </w:r>
            <w:r w:rsidR="00D4746C">
              <w:rPr>
                <w:noProof/>
                <w:webHidden/>
              </w:rPr>
              <w:tab/>
            </w:r>
            <w:r w:rsidR="00D4746C">
              <w:rPr>
                <w:noProof/>
                <w:webHidden/>
              </w:rPr>
              <w:fldChar w:fldCharType="begin"/>
            </w:r>
            <w:r w:rsidR="00D4746C">
              <w:rPr>
                <w:noProof/>
                <w:webHidden/>
              </w:rPr>
              <w:instrText xml:space="preserve"> PAGEREF _Toc44413823 \h </w:instrText>
            </w:r>
            <w:r w:rsidR="00D4746C">
              <w:rPr>
                <w:noProof/>
                <w:webHidden/>
              </w:rPr>
            </w:r>
            <w:r w:rsidR="00D4746C">
              <w:rPr>
                <w:noProof/>
                <w:webHidden/>
              </w:rPr>
              <w:fldChar w:fldCharType="separate"/>
            </w:r>
            <w:r w:rsidR="00D4746C">
              <w:rPr>
                <w:noProof/>
                <w:webHidden/>
              </w:rPr>
              <w:t>5</w:t>
            </w:r>
            <w:r w:rsidR="00D4746C">
              <w:rPr>
                <w:noProof/>
                <w:webHidden/>
              </w:rPr>
              <w:fldChar w:fldCharType="end"/>
            </w:r>
          </w:hyperlink>
        </w:p>
        <w:p w14:paraId="7BD6899F" w14:textId="38B03476" w:rsidR="00D4746C" w:rsidRDefault="00550258">
          <w:pPr>
            <w:pStyle w:val="30"/>
            <w:tabs>
              <w:tab w:val="right" w:leader="dot" w:pos="9304"/>
            </w:tabs>
            <w:rPr>
              <w:rFonts w:asciiTheme="minorHAnsi" w:eastAsiaTheme="minorEastAsia" w:hAnsiTheme="minorHAnsi" w:cstheme="minorBidi"/>
              <w:noProof/>
              <w:sz w:val="22"/>
              <w:szCs w:val="22"/>
            </w:rPr>
          </w:pPr>
          <w:hyperlink w:anchor="_Toc44413824" w:history="1">
            <w:r w:rsidR="00D4746C" w:rsidRPr="001B5767">
              <w:rPr>
                <w:rStyle w:val="-"/>
                <w:rFonts w:ascii="Tahoma" w:hAnsi="Tahoma"/>
                <w:i/>
                <w:noProof/>
              </w:rPr>
              <w:t>(iv) Νομικό Πλαίσιο:</w:t>
            </w:r>
            <w:r w:rsidR="00D4746C">
              <w:rPr>
                <w:noProof/>
                <w:webHidden/>
              </w:rPr>
              <w:tab/>
            </w:r>
            <w:r w:rsidR="00D4746C">
              <w:rPr>
                <w:noProof/>
                <w:webHidden/>
              </w:rPr>
              <w:fldChar w:fldCharType="begin"/>
            </w:r>
            <w:r w:rsidR="00D4746C">
              <w:rPr>
                <w:noProof/>
                <w:webHidden/>
              </w:rPr>
              <w:instrText xml:space="preserve"> PAGEREF _Toc44413824 \h </w:instrText>
            </w:r>
            <w:r w:rsidR="00D4746C">
              <w:rPr>
                <w:noProof/>
                <w:webHidden/>
              </w:rPr>
            </w:r>
            <w:r w:rsidR="00D4746C">
              <w:rPr>
                <w:noProof/>
                <w:webHidden/>
              </w:rPr>
              <w:fldChar w:fldCharType="separate"/>
            </w:r>
            <w:r w:rsidR="00D4746C">
              <w:rPr>
                <w:noProof/>
                <w:webHidden/>
              </w:rPr>
              <w:t>6</w:t>
            </w:r>
            <w:r w:rsidR="00D4746C">
              <w:rPr>
                <w:noProof/>
                <w:webHidden/>
              </w:rPr>
              <w:fldChar w:fldCharType="end"/>
            </w:r>
          </w:hyperlink>
        </w:p>
        <w:p w14:paraId="706A8063" w14:textId="5C798C77" w:rsidR="00D4746C" w:rsidRDefault="00550258">
          <w:pPr>
            <w:pStyle w:val="10"/>
            <w:rPr>
              <w:rFonts w:asciiTheme="minorHAnsi" w:eastAsiaTheme="minorEastAsia" w:hAnsiTheme="minorHAnsi" w:cstheme="minorBidi"/>
              <w:noProof/>
              <w:sz w:val="22"/>
              <w:szCs w:val="22"/>
            </w:rPr>
          </w:pPr>
          <w:hyperlink w:anchor="_Toc44413825" w:history="1">
            <w:r w:rsidR="00D4746C" w:rsidRPr="001B5767">
              <w:rPr>
                <w:rStyle w:val="-"/>
                <w:rFonts w:ascii="Tahoma" w:hAnsi="Tahoma"/>
                <w:b/>
                <w:bCs/>
                <w:caps/>
                <w:noProof/>
              </w:rPr>
              <w:t>3</w:t>
            </w:r>
            <w:r w:rsidR="00D4746C">
              <w:rPr>
                <w:rFonts w:asciiTheme="minorHAnsi" w:eastAsiaTheme="minorEastAsia" w:hAnsiTheme="minorHAnsi" w:cstheme="minorBidi"/>
                <w:noProof/>
                <w:sz w:val="22"/>
                <w:szCs w:val="22"/>
              </w:rPr>
              <w:tab/>
            </w:r>
            <w:r w:rsidR="00D4746C" w:rsidRPr="001B5767">
              <w:rPr>
                <w:rStyle w:val="-"/>
                <w:rFonts w:ascii="Tahoma" w:hAnsi="Tahoma"/>
                <w:b/>
                <w:bCs/>
                <w:caps/>
                <w:noProof/>
              </w:rPr>
              <w:t>Ορισμοί</w:t>
            </w:r>
            <w:r w:rsidR="00D4746C">
              <w:rPr>
                <w:noProof/>
                <w:webHidden/>
              </w:rPr>
              <w:tab/>
            </w:r>
            <w:r w:rsidR="00D4746C">
              <w:rPr>
                <w:noProof/>
                <w:webHidden/>
              </w:rPr>
              <w:fldChar w:fldCharType="begin"/>
            </w:r>
            <w:r w:rsidR="00D4746C">
              <w:rPr>
                <w:noProof/>
                <w:webHidden/>
              </w:rPr>
              <w:instrText xml:space="preserve"> PAGEREF _Toc44413825 \h </w:instrText>
            </w:r>
            <w:r w:rsidR="00D4746C">
              <w:rPr>
                <w:noProof/>
                <w:webHidden/>
              </w:rPr>
            </w:r>
            <w:r w:rsidR="00D4746C">
              <w:rPr>
                <w:noProof/>
                <w:webHidden/>
              </w:rPr>
              <w:fldChar w:fldCharType="separate"/>
            </w:r>
            <w:r w:rsidR="00D4746C">
              <w:rPr>
                <w:noProof/>
                <w:webHidden/>
              </w:rPr>
              <w:t>7</w:t>
            </w:r>
            <w:r w:rsidR="00D4746C">
              <w:rPr>
                <w:noProof/>
                <w:webHidden/>
              </w:rPr>
              <w:fldChar w:fldCharType="end"/>
            </w:r>
          </w:hyperlink>
        </w:p>
        <w:p w14:paraId="40CC37E5" w14:textId="5A5C3F45" w:rsidR="00D4746C" w:rsidRDefault="00550258">
          <w:pPr>
            <w:pStyle w:val="10"/>
            <w:rPr>
              <w:rFonts w:asciiTheme="minorHAnsi" w:eastAsiaTheme="minorEastAsia" w:hAnsiTheme="minorHAnsi" w:cstheme="minorBidi"/>
              <w:noProof/>
              <w:sz w:val="22"/>
              <w:szCs w:val="22"/>
            </w:rPr>
          </w:pPr>
          <w:hyperlink w:anchor="_Toc44413826" w:history="1">
            <w:r w:rsidR="00D4746C" w:rsidRPr="001B5767">
              <w:rPr>
                <w:rStyle w:val="-"/>
                <w:rFonts w:ascii="Tahoma" w:hAnsi="Tahoma"/>
                <w:b/>
                <w:bCs/>
                <w:caps/>
                <w:noProof/>
              </w:rPr>
              <w:t>4.</w:t>
            </w:r>
            <w:r w:rsidR="00D4746C">
              <w:rPr>
                <w:rFonts w:asciiTheme="minorHAnsi" w:eastAsiaTheme="minorEastAsia" w:hAnsiTheme="minorHAnsi" w:cstheme="minorBidi"/>
                <w:noProof/>
                <w:sz w:val="22"/>
                <w:szCs w:val="22"/>
              </w:rPr>
              <w:tab/>
            </w:r>
            <w:r w:rsidR="00D4746C" w:rsidRPr="001B5767">
              <w:rPr>
                <w:rStyle w:val="-"/>
                <w:rFonts w:ascii="Tahoma" w:hAnsi="Tahoma"/>
                <w:b/>
                <w:bCs/>
                <w:caps/>
                <w:noProof/>
              </w:rPr>
              <w:t>Υποβολή Προσφορών - Δικαιολογητικά Προσφοράς</w:t>
            </w:r>
            <w:r w:rsidR="00D4746C">
              <w:rPr>
                <w:noProof/>
                <w:webHidden/>
              </w:rPr>
              <w:tab/>
            </w:r>
            <w:r w:rsidR="00D4746C">
              <w:rPr>
                <w:noProof/>
                <w:webHidden/>
              </w:rPr>
              <w:fldChar w:fldCharType="begin"/>
            </w:r>
            <w:r w:rsidR="00D4746C">
              <w:rPr>
                <w:noProof/>
                <w:webHidden/>
              </w:rPr>
              <w:instrText xml:space="preserve"> PAGEREF _Toc44413826 \h </w:instrText>
            </w:r>
            <w:r w:rsidR="00D4746C">
              <w:rPr>
                <w:noProof/>
                <w:webHidden/>
              </w:rPr>
            </w:r>
            <w:r w:rsidR="00D4746C">
              <w:rPr>
                <w:noProof/>
                <w:webHidden/>
              </w:rPr>
              <w:fldChar w:fldCharType="separate"/>
            </w:r>
            <w:r w:rsidR="00D4746C">
              <w:rPr>
                <w:noProof/>
                <w:webHidden/>
              </w:rPr>
              <w:t>9</w:t>
            </w:r>
            <w:r w:rsidR="00D4746C">
              <w:rPr>
                <w:noProof/>
                <w:webHidden/>
              </w:rPr>
              <w:fldChar w:fldCharType="end"/>
            </w:r>
          </w:hyperlink>
        </w:p>
        <w:p w14:paraId="7589359D" w14:textId="165231AF" w:rsidR="00D4746C" w:rsidRDefault="00550258">
          <w:pPr>
            <w:pStyle w:val="20"/>
            <w:tabs>
              <w:tab w:val="right" w:leader="dot" w:pos="9304"/>
            </w:tabs>
            <w:rPr>
              <w:rFonts w:asciiTheme="minorHAnsi" w:eastAsiaTheme="minorEastAsia" w:hAnsiTheme="minorHAnsi" w:cstheme="minorBidi"/>
              <w:noProof/>
              <w:sz w:val="22"/>
              <w:szCs w:val="22"/>
            </w:rPr>
          </w:pPr>
          <w:hyperlink w:anchor="_Toc44413827" w:history="1">
            <w:r w:rsidR="00D4746C" w:rsidRPr="001B5767">
              <w:rPr>
                <w:rStyle w:val="-"/>
                <w:rFonts w:ascii="Tahoma" w:hAnsi="Tahoma"/>
                <w:noProof/>
              </w:rPr>
              <w:t>Η υποβολή προσφορών</w:t>
            </w:r>
            <w:r w:rsidR="00D4746C">
              <w:rPr>
                <w:noProof/>
                <w:webHidden/>
              </w:rPr>
              <w:tab/>
            </w:r>
            <w:r w:rsidR="00D4746C">
              <w:rPr>
                <w:noProof/>
                <w:webHidden/>
              </w:rPr>
              <w:fldChar w:fldCharType="begin"/>
            </w:r>
            <w:r w:rsidR="00D4746C">
              <w:rPr>
                <w:noProof/>
                <w:webHidden/>
              </w:rPr>
              <w:instrText xml:space="preserve"> PAGEREF _Toc44413827 \h </w:instrText>
            </w:r>
            <w:r w:rsidR="00D4746C">
              <w:rPr>
                <w:noProof/>
                <w:webHidden/>
              </w:rPr>
            </w:r>
            <w:r w:rsidR="00D4746C">
              <w:rPr>
                <w:noProof/>
                <w:webHidden/>
              </w:rPr>
              <w:fldChar w:fldCharType="separate"/>
            </w:r>
            <w:r w:rsidR="00D4746C">
              <w:rPr>
                <w:noProof/>
                <w:webHidden/>
              </w:rPr>
              <w:t>9</w:t>
            </w:r>
            <w:r w:rsidR="00D4746C">
              <w:rPr>
                <w:noProof/>
                <w:webHidden/>
              </w:rPr>
              <w:fldChar w:fldCharType="end"/>
            </w:r>
          </w:hyperlink>
        </w:p>
        <w:p w14:paraId="2BDAB7AE" w14:textId="56C87B83" w:rsidR="00D4746C" w:rsidRDefault="00550258">
          <w:pPr>
            <w:pStyle w:val="20"/>
            <w:tabs>
              <w:tab w:val="right" w:leader="dot" w:pos="9304"/>
            </w:tabs>
            <w:rPr>
              <w:rFonts w:asciiTheme="minorHAnsi" w:eastAsiaTheme="minorEastAsia" w:hAnsiTheme="minorHAnsi" w:cstheme="minorBidi"/>
              <w:noProof/>
              <w:sz w:val="22"/>
              <w:szCs w:val="22"/>
            </w:rPr>
          </w:pPr>
          <w:hyperlink w:anchor="_Toc44413828" w:history="1">
            <w:r w:rsidR="00D4746C" w:rsidRPr="001B5767">
              <w:rPr>
                <w:rStyle w:val="-"/>
                <w:rFonts w:ascii="Tahoma" w:hAnsi="Tahoma"/>
                <w:noProof/>
              </w:rPr>
              <w:t>Τα Δικαιολογητικά της Προσφοράς</w:t>
            </w:r>
            <w:r w:rsidR="00D4746C">
              <w:rPr>
                <w:noProof/>
                <w:webHidden/>
              </w:rPr>
              <w:tab/>
            </w:r>
            <w:r w:rsidR="00D4746C">
              <w:rPr>
                <w:noProof/>
                <w:webHidden/>
              </w:rPr>
              <w:fldChar w:fldCharType="begin"/>
            </w:r>
            <w:r w:rsidR="00D4746C">
              <w:rPr>
                <w:noProof/>
                <w:webHidden/>
              </w:rPr>
              <w:instrText xml:space="preserve"> PAGEREF _Toc44413828 \h </w:instrText>
            </w:r>
            <w:r w:rsidR="00D4746C">
              <w:rPr>
                <w:noProof/>
                <w:webHidden/>
              </w:rPr>
            </w:r>
            <w:r w:rsidR="00D4746C">
              <w:rPr>
                <w:noProof/>
                <w:webHidden/>
              </w:rPr>
              <w:fldChar w:fldCharType="separate"/>
            </w:r>
            <w:r w:rsidR="00D4746C">
              <w:rPr>
                <w:noProof/>
                <w:webHidden/>
              </w:rPr>
              <w:t>10</w:t>
            </w:r>
            <w:r w:rsidR="00D4746C">
              <w:rPr>
                <w:noProof/>
                <w:webHidden/>
              </w:rPr>
              <w:fldChar w:fldCharType="end"/>
            </w:r>
          </w:hyperlink>
        </w:p>
        <w:p w14:paraId="00C55A91" w14:textId="477025EE" w:rsidR="00D4746C" w:rsidRDefault="00550258">
          <w:pPr>
            <w:pStyle w:val="20"/>
            <w:tabs>
              <w:tab w:val="right" w:leader="dot" w:pos="9304"/>
            </w:tabs>
            <w:rPr>
              <w:rFonts w:asciiTheme="minorHAnsi" w:eastAsiaTheme="minorEastAsia" w:hAnsiTheme="minorHAnsi" w:cstheme="minorBidi"/>
              <w:noProof/>
              <w:sz w:val="22"/>
              <w:szCs w:val="22"/>
            </w:rPr>
          </w:pPr>
          <w:hyperlink w:anchor="_Toc44413829" w:history="1">
            <w:r w:rsidR="00D4746C" w:rsidRPr="001B5767">
              <w:rPr>
                <w:rStyle w:val="-"/>
                <w:rFonts w:ascii="Tahoma" w:hAnsi="Tahoma"/>
                <w:noProof/>
              </w:rPr>
              <w:t>Ισχύς των προσφορών</w:t>
            </w:r>
            <w:r w:rsidR="00D4746C">
              <w:rPr>
                <w:noProof/>
                <w:webHidden/>
              </w:rPr>
              <w:tab/>
            </w:r>
            <w:r w:rsidR="00D4746C">
              <w:rPr>
                <w:noProof/>
                <w:webHidden/>
              </w:rPr>
              <w:fldChar w:fldCharType="begin"/>
            </w:r>
            <w:r w:rsidR="00D4746C">
              <w:rPr>
                <w:noProof/>
                <w:webHidden/>
              </w:rPr>
              <w:instrText xml:space="preserve"> PAGEREF _Toc44413829 \h </w:instrText>
            </w:r>
            <w:r w:rsidR="00D4746C">
              <w:rPr>
                <w:noProof/>
                <w:webHidden/>
              </w:rPr>
            </w:r>
            <w:r w:rsidR="00D4746C">
              <w:rPr>
                <w:noProof/>
                <w:webHidden/>
              </w:rPr>
              <w:fldChar w:fldCharType="separate"/>
            </w:r>
            <w:r w:rsidR="00D4746C">
              <w:rPr>
                <w:noProof/>
                <w:webHidden/>
              </w:rPr>
              <w:t>11</w:t>
            </w:r>
            <w:r w:rsidR="00D4746C">
              <w:rPr>
                <w:noProof/>
                <w:webHidden/>
              </w:rPr>
              <w:fldChar w:fldCharType="end"/>
            </w:r>
          </w:hyperlink>
        </w:p>
        <w:p w14:paraId="2E3023AD" w14:textId="58364C02" w:rsidR="00D4746C" w:rsidRDefault="00550258">
          <w:pPr>
            <w:pStyle w:val="10"/>
            <w:rPr>
              <w:rFonts w:asciiTheme="minorHAnsi" w:eastAsiaTheme="minorEastAsia" w:hAnsiTheme="minorHAnsi" w:cstheme="minorBidi"/>
              <w:noProof/>
              <w:sz w:val="22"/>
              <w:szCs w:val="22"/>
            </w:rPr>
          </w:pPr>
          <w:hyperlink w:anchor="_Toc44413830" w:history="1">
            <w:r w:rsidR="00D4746C" w:rsidRPr="001B5767">
              <w:rPr>
                <w:rStyle w:val="-"/>
                <w:rFonts w:ascii="Tahoma" w:hAnsi="Tahoma"/>
                <w:noProof/>
              </w:rPr>
              <w:t>Εάν ο ίδιος Υποψήφιος υποβάλλει περισσότερες από μία Προσφορές.</w:t>
            </w:r>
            <w:r w:rsidR="00D4746C">
              <w:rPr>
                <w:noProof/>
                <w:webHidden/>
              </w:rPr>
              <w:tab/>
            </w:r>
            <w:r w:rsidR="00D4746C">
              <w:rPr>
                <w:noProof/>
                <w:webHidden/>
              </w:rPr>
              <w:fldChar w:fldCharType="begin"/>
            </w:r>
            <w:r w:rsidR="00D4746C">
              <w:rPr>
                <w:noProof/>
                <w:webHidden/>
              </w:rPr>
              <w:instrText xml:space="preserve"> PAGEREF _Toc44413830 \h </w:instrText>
            </w:r>
            <w:r w:rsidR="00D4746C">
              <w:rPr>
                <w:noProof/>
                <w:webHidden/>
              </w:rPr>
            </w:r>
            <w:r w:rsidR="00D4746C">
              <w:rPr>
                <w:noProof/>
                <w:webHidden/>
              </w:rPr>
              <w:fldChar w:fldCharType="separate"/>
            </w:r>
            <w:r w:rsidR="00D4746C">
              <w:rPr>
                <w:noProof/>
                <w:webHidden/>
              </w:rPr>
              <w:t>13</w:t>
            </w:r>
            <w:r w:rsidR="00D4746C">
              <w:rPr>
                <w:noProof/>
                <w:webHidden/>
              </w:rPr>
              <w:fldChar w:fldCharType="end"/>
            </w:r>
          </w:hyperlink>
        </w:p>
        <w:p w14:paraId="07D563C4" w14:textId="58EC4603" w:rsidR="00D4746C" w:rsidRDefault="00550258">
          <w:pPr>
            <w:pStyle w:val="10"/>
            <w:rPr>
              <w:rFonts w:asciiTheme="minorHAnsi" w:eastAsiaTheme="minorEastAsia" w:hAnsiTheme="minorHAnsi" w:cstheme="minorBidi"/>
              <w:noProof/>
              <w:sz w:val="22"/>
              <w:szCs w:val="22"/>
            </w:rPr>
          </w:pPr>
          <w:hyperlink w:anchor="_Toc44413831" w:history="1">
            <w:r w:rsidR="00D4746C" w:rsidRPr="001B5767">
              <w:rPr>
                <w:rStyle w:val="-"/>
                <w:rFonts w:ascii="Tahoma" w:hAnsi="Tahoma"/>
                <w:b/>
                <w:bCs/>
                <w:caps/>
                <w:noProof/>
              </w:rPr>
              <w:t>5. Κριτήρια προεπιλογής</w:t>
            </w:r>
            <w:r w:rsidR="00D4746C">
              <w:rPr>
                <w:noProof/>
                <w:webHidden/>
              </w:rPr>
              <w:tab/>
            </w:r>
            <w:r w:rsidR="00D4746C">
              <w:rPr>
                <w:noProof/>
                <w:webHidden/>
              </w:rPr>
              <w:fldChar w:fldCharType="begin"/>
            </w:r>
            <w:r w:rsidR="00D4746C">
              <w:rPr>
                <w:noProof/>
                <w:webHidden/>
              </w:rPr>
              <w:instrText xml:space="preserve"> PAGEREF _Toc44413831 \h </w:instrText>
            </w:r>
            <w:r w:rsidR="00D4746C">
              <w:rPr>
                <w:noProof/>
                <w:webHidden/>
              </w:rPr>
            </w:r>
            <w:r w:rsidR="00D4746C">
              <w:rPr>
                <w:noProof/>
                <w:webHidden/>
              </w:rPr>
              <w:fldChar w:fldCharType="separate"/>
            </w:r>
            <w:r w:rsidR="00D4746C">
              <w:rPr>
                <w:noProof/>
                <w:webHidden/>
              </w:rPr>
              <w:t>14</w:t>
            </w:r>
            <w:r w:rsidR="00D4746C">
              <w:rPr>
                <w:noProof/>
                <w:webHidden/>
              </w:rPr>
              <w:fldChar w:fldCharType="end"/>
            </w:r>
          </w:hyperlink>
        </w:p>
        <w:p w14:paraId="206112DC" w14:textId="5BCA3BD4" w:rsidR="00D4746C" w:rsidRDefault="00550258">
          <w:pPr>
            <w:pStyle w:val="10"/>
            <w:rPr>
              <w:rFonts w:asciiTheme="minorHAnsi" w:eastAsiaTheme="minorEastAsia" w:hAnsiTheme="minorHAnsi" w:cstheme="minorBidi"/>
              <w:noProof/>
              <w:sz w:val="22"/>
              <w:szCs w:val="22"/>
            </w:rPr>
          </w:pPr>
          <w:hyperlink w:anchor="_Toc44413832" w:history="1">
            <w:r w:rsidR="00D4746C" w:rsidRPr="001B5767">
              <w:rPr>
                <w:rStyle w:val="-"/>
                <w:rFonts w:ascii="Tahoma" w:hAnsi="Tahoma"/>
                <w:b/>
                <w:bCs/>
                <w:caps/>
                <w:noProof/>
              </w:rPr>
              <w:t>6. ΥΠΟΦΑΚΕΛΟΣ ΔΙΚΑΙΟΛΟΓΗΤΙΚΩΝ ΠΡΟΣΦΟΡΑΣ</w:t>
            </w:r>
            <w:r w:rsidR="00D4746C">
              <w:rPr>
                <w:noProof/>
                <w:webHidden/>
              </w:rPr>
              <w:tab/>
            </w:r>
            <w:r w:rsidR="00D4746C">
              <w:rPr>
                <w:noProof/>
                <w:webHidden/>
              </w:rPr>
              <w:fldChar w:fldCharType="begin"/>
            </w:r>
            <w:r w:rsidR="00D4746C">
              <w:rPr>
                <w:noProof/>
                <w:webHidden/>
              </w:rPr>
              <w:instrText xml:space="preserve"> PAGEREF _Toc44413832 \h </w:instrText>
            </w:r>
            <w:r w:rsidR="00D4746C">
              <w:rPr>
                <w:noProof/>
                <w:webHidden/>
              </w:rPr>
            </w:r>
            <w:r w:rsidR="00D4746C">
              <w:rPr>
                <w:noProof/>
                <w:webHidden/>
              </w:rPr>
              <w:fldChar w:fldCharType="separate"/>
            </w:r>
            <w:r w:rsidR="00D4746C">
              <w:rPr>
                <w:noProof/>
                <w:webHidden/>
              </w:rPr>
              <w:t>16</w:t>
            </w:r>
            <w:r w:rsidR="00D4746C">
              <w:rPr>
                <w:noProof/>
                <w:webHidden/>
              </w:rPr>
              <w:fldChar w:fldCharType="end"/>
            </w:r>
          </w:hyperlink>
        </w:p>
        <w:p w14:paraId="471D4A0A" w14:textId="17E135DD" w:rsidR="00D4746C" w:rsidRDefault="00550258">
          <w:pPr>
            <w:pStyle w:val="10"/>
            <w:rPr>
              <w:rFonts w:asciiTheme="minorHAnsi" w:eastAsiaTheme="minorEastAsia" w:hAnsiTheme="minorHAnsi" w:cstheme="minorBidi"/>
              <w:noProof/>
              <w:sz w:val="22"/>
              <w:szCs w:val="22"/>
            </w:rPr>
          </w:pPr>
          <w:hyperlink w:anchor="_Toc44413833" w:history="1">
            <w:r w:rsidR="00D4746C" w:rsidRPr="001B5767">
              <w:rPr>
                <w:rStyle w:val="-"/>
                <w:rFonts w:ascii="Tahoma" w:hAnsi="Tahoma"/>
                <w:b/>
                <w:bCs/>
                <w:caps/>
                <w:noProof/>
              </w:rPr>
              <w:t>7. Εγγυητικές επιστολές</w:t>
            </w:r>
            <w:r w:rsidR="00D4746C">
              <w:rPr>
                <w:noProof/>
                <w:webHidden/>
              </w:rPr>
              <w:tab/>
            </w:r>
            <w:r w:rsidR="00D4746C">
              <w:rPr>
                <w:noProof/>
                <w:webHidden/>
              </w:rPr>
              <w:fldChar w:fldCharType="begin"/>
            </w:r>
            <w:r w:rsidR="00D4746C">
              <w:rPr>
                <w:noProof/>
                <w:webHidden/>
              </w:rPr>
              <w:instrText xml:space="preserve"> PAGEREF _Toc44413833 \h </w:instrText>
            </w:r>
            <w:r w:rsidR="00D4746C">
              <w:rPr>
                <w:noProof/>
                <w:webHidden/>
              </w:rPr>
            </w:r>
            <w:r w:rsidR="00D4746C">
              <w:rPr>
                <w:noProof/>
                <w:webHidden/>
              </w:rPr>
              <w:fldChar w:fldCharType="separate"/>
            </w:r>
            <w:r w:rsidR="00D4746C">
              <w:rPr>
                <w:noProof/>
                <w:webHidden/>
              </w:rPr>
              <w:t>21</w:t>
            </w:r>
            <w:r w:rsidR="00D4746C">
              <w:rPr>
                <w:noProof/>
                <w:webHidden/>
              </w:rPr>
              <w:fldChar w:fldCharType="end"/>
            </w:r>
          </w:hyperlink>
        </w:p>
        <w:p w14:paraId="49AE4819" w14:textId="1F7E6726" w:rsidR="00D4746C" w:rsidRDefault="00550258">
          <w:pPr>
            <w:pStyle w:val="20"/>
            <w:tabs>
              <w:tab w:val="right" w:leader="dot" w:pos="9304"/>
            </w:tabs>
            <w:rPr>
              <w:rFonts w:asciiTheme="minorHAnsi" w:eastAsiaTheme="minorEastAsia" w:hAnsiTheme="minorHAnsi" w:cstheme="minorBidi"/>
              <w:noProof/>
              <w:sz w:val="22"/>
              <w:szCs w:val="22"/>
            </w:rPr>
          </w:pPr>
          <w:hyperlink w:anchor="_Toc44413834" w:history="1">
            <w:r w:rsidR="00D4746C" w:rsidRPr="001B5767">
              <w:rPr>
                <w:rStyle w:val="-"/>
                <w:rFonts w:ascii="Tahoma" w:hAnsi="Tahoma"/>
                <w:noProof/>
              </w:rPr>
              <w:t>8. ΥΠΟΦΑΚΕΛΟΣ ΤΕΧΝΙΚΗΣ ΠΡΟΣΦΟΡΑΣ</w:t>
            </w:r>
            <w:r w:rsidR="00D4746C">
              <w:rPr>
                <w:noProof/>
                <w:webHidden/>
              </w:rPr>
              <w:tab/>
            </w:r>
            <w:r w:rsidR="00D4746C">
              <w:rPr>
                <w:noProof/>
                <w:webHidden/>
              </w:rPr>
              <w:fldChar w:fldCharType="begin"/>
            </w:r>
            <w:r w:rsidR="00D4746C">
              <w:rPr>
                <w:noProof/>
                <w:webHidden/>
              </w:rPr>
              <w:instrText xml:space="preserve"> PAGEREF _Toc44413834 \h </w:instrText>
            </w:r>
            <w:r w:rsidR="00D4746C">
              <w:rPr>
                <w:noProof/>
                <w:webHidden/>
              </w:rPr>
            </w:r>
            <w:r w:rsidR="00D4746C">
              <w:rPr>
                <w:noProof/>
                <w:webHidden/>
              </w:rPr>
              <w:fldChar w:fldCharType="separate"/>
            </w:r>
            <w:r w:rsidR="00D4746C">
              <w:rPr>
                <w:noProof/>
                <w:webHidden/>
              </w:rPr>
              <w:t>23</w:t>
            </w:r>
            <w:r w:rsidR="00D4746C">
              <w:rPr>
                <w:noProof/>
                <w:webHidden/>
              </w:rPr>
              <w:fldChar w:fldCharType="end"/>
            </w:r>
          </w:hyperlink>
        </w:p>
        <w:p w14:paraId="3E10BCCD" w14:textId="75FDF4BE" w:rsidR="00D4746C" w:rsidRDefault="00550258">
          <w:pPr>
            <w:pStyle w:val="20"/>
            <w:tabs>
              <w:tab w:val="right" w:leader="dot" w:pos="9304"/>
            </w:tabs>
            <w:rPr>
              <w:rFonts w:asciiTheme="minorHAnsi" w:eastAsiaTheme="minorEastAsia" w:hAnsiTheme="minorHAnsi" w:cstheme="minorBidi"/>
              <w:noProof/>
              <w:sz w:val="22"/>
              <w:szCs w:val="22"/>
            </w:rPr>
          </w:pPr>
          <w:hyperlink w:anchor="_Toc44413835" w:history="1">
            <w:r w:rsidR="00D4746C" w:rsidRPr="001B5767">
              <w:rPr>
                <w:rStyle w:val="-"/>
                <w:rFonts w:ascii="Tahoma" w:hAnsi="Tahoma"/>
                <w:noProof/>
              </w:rPr>
              <w:t>10. ΥΠΟΦΑΚΕΛΟΣ ΟΙΚΟΝΟΜΙΚΗΣ ΠΡΟΣΦΟΡΑΣ</w:t>
            </w:r>
            <w:r w:rsidR="00D4746C">
              <w:rPr>
                <w:noProof/>
                <w:webHidden/>
              </w:rPr>
              <w:tab/>
            </w:r>
            <w:r w:rsidR="00D4746C">
              <w:rPr>
                <w:noProof/>
                <w:webHidden/>
              </w:rPr>
              <w:fldChar w:fldCharType="begin"/>
            </w:r>
            <w:r w:rsidR="00D4746C">
              <w:rPr>
                <w:noProof/>
                <w:webHidden/>
              </w:rPr>
              <w:instrText xml:space="preserve"> PAGEREF _Toc44413835 \h </w:instrText>
            </w:r>
            <w:r w:rsidR="00D4746C">
              <w:rPr>
                <w:noProof/>
                <w:webHidden/>
              </w:rPr>
            </w:r>
            <w:r w:rsidR="00D4746C">
              <w:rPr>
                <w:noProof/>
                <w:webHidden/>
              </w:rPr>
              <w:fldChar w:fldCharType="separate"/>
            </w:r>
            <w:r w:rsidR="00D4746C">
              <w:rPr>
                <w:noProof/>
                <w:webHidden/>
              </w:rPr>
              <w:t>26</w:t>
            </w:r>
            <w:r w:rsidR="00D4746C">
              <w:rPr>
                <w:noProof/>
                <w:webHidden/>
              </w:rPr>
              <w:fldChar w:fldCharType="end"/>
            </w:r>
          </w:hyperlink>
        </w:p>
        <w:p w14:paraId="2327D685" w14:textId="2614DC10" w:rsidR="00D4746C" w:rsidRDefault="00550258">
          <w:pPr>
            <w:pStyle w:val="20"/>
            <w:tabs>
              <w:tab w:val="right" w:leader="dot" w:pos="9304"/>
            </w:tabs>
            <w:rPr>
              <w:rFonts w:asciiTheme="minorHAnsi" w:eastAsiaTheme="minorEastAsia" w:hAnsiTheme="minorHAnsi" w:cstheme="minorBidi"/>
              <w:noProof/>
              <w:sz w:val="22"/>
              <w:szCs w:val="22"/>
            </w:rPr>
          </w:pPr>
          <w:hyperlink w:anchor="_Toc44413836" w:history="1">
            <w:r w:rsidR="00D4746C" w:rsidRPr="001B5767">
              <w:rPr>
                <w:rStyle w:val="-"/>
                <w:rFonts w:ascii="Tahoma" w:hAnsi="Tahoma"/>
                <w:noProof/>
              </w:rPr>
              <w:t>Όροι και προϋποθέσεις</w:t>
            </w:r>
            <w:r w:rsidR="00D4746C">
              <w:rPr>
                <w:noProof/>
                <w:webHidden/>
              </w:rPr>
              <w:tab/>
            </w:r>
            <w:r w:rsidR="00D4746C">
              <w:rPr>
                <w:noProof/>
                <w:webHidden/>
              </w:rPr>
              <w:fldChar w:fldCharType="begin"/>
            </w:r>
            <w:r w:rsidR="00D4746C">
              <w:rPr>
                <w:noProof/>
                <w:webHidden/>
              </w:rPr>
              <w:instrText xml:space="preserve"> PAGEREF _Toc44413836 \h </w:instrText>
            </w:r>
            <w:r w:rsidR="00D4746C">
              <w:rPr>
                <w:noProof/>
                <w:webHidden/>
              </w:rPr>
            </w:r>
            <w:r w:rsidR="00D4746C">
              <w:rPr>
                <w:noProof/>
                <w:webHidden/>
              </w:rPr>
              <w:fldChar w:fldCharType="separate"/>
            </w:r>
            <w:r w:rsidR="00D4746C">
              <w:rPr>
                <w:noProof/>
                <w:webHidden/>
              </w:rPr>
              <w:t>27</w:t>
            </w:r>
            <w:r w:rsidR="00D4746C">
              <w:rPr>
                <w:noProof/>
                <w:webHidden/>
              </w:rPr>
              <w:fldChar w:fldCharType="end"/>
            </w:r>
          </w:hyperlink>
        </w:p>
        <w:p w14:paraId="4A5D822F" w14:textId="357A11DA" w:rsidR="00D4746C" w:rsidRDefault="00550258">
          <w:pPr>
            <w:pStyle w:val="10"/>
            <w:rPr>
              <w:rFonts w:asciiTheme="minorHAnsi" w:eastAsiaTheme="minorEastAsia" w:hAnsiTheme="minorHAnsi" w:cstheme="minorBidi"/>
              <w:noProof/>
              <w:sz w:val="22"/>
              <w:szCs w:val="22"/>
            </w:rPr>
          </w:pPr>
          <w:hyperlink w:anchor="_Toc44413837" w:history="1">
            <w:r w:rsidR="00D4746C" w:rsidRPr="001B5767">
              <w:rPr>
                <w:rStyle w:val="-"/>
                <w:rFonts w:ascii="Tahoma" w:hAnsi="Tahoma"/>
                <w:b/>
                <w:bCs/>
                <w:caps/>
                <w:noProof/>
              </w:rPr>
              <w:t>11.</w:t>
            </w:r>
            <w:r w:rsidR="00D4746C">
              <w:rPr>
                <w:rFonts w:asciiTheme="minorHAnsi" w:eastAsiaTheme="minorEastAsia" w:hAnsiTheme="minorHAnsi" w:cstheme="minorBidi"/>
                <w:noProof/>
                <w:sz w:val="22"/>
                <w:szCs w:val="22"/>
              </w:rPr>
              <w:tab/>
            </w:r>
            <w:r w:rsidR="00D4746C" w:rsidRPr="001B5767">
              <w:rPr>
                <w:rStyle w:val="-"/>
                <w:rFonts w:ascii="Tahoma" w:hAnsi="Tahoma"/>
                <w:b/>
                <w:bCs/>
                <w:caps/>
                <w:noProof/>
              </w:rPr>
              <w:t>ΚΑΤΑΚΥΡΩΣΗ ΔΙΑΓΩΝΙΣΜΟΥ</w:t>
            </w:r>
            <w:r w:rsidR="00D4746C">
              <w:rPr>
                <w:noProof/>
                <w:webHidden/>
              </w:rPr>
              <w:tab/>
            </w:r>
            <w:r w:rsidR="00D4746C">
              <w:rPr>
                <w:noProof/>
                <w:webHidden/>
              </w:rPr>
              <w:fldChar w:fldCharType="begin"/>
            </w:r>
            <w:r w:rsidR="00D4746C">
              <w:rPr>
                <w:noProof/>
                <w:webHidden/>
              </w:rPr>
              <w:instrText xml:space="preserve"> PAGEREF _Toc44413837 \h </w:instrText>
            </w:r>
            <w:r w:rsidR="00D4746C">
              <w:rPr>
                <w:noProof/>
                <w:webHidden/>
              </w:rPr>
            </w:r>
            <w:r w:rsidR="00D4746C">
              <w:rPr>
                <w:noProof/>
                <w:webHidden/>
              </w:rPr>
              <w:fldChar w:fldCharType="separate"/>
            </w:r>
            <w:r w:rsidR="00D4746C">
              <w:rPr>
                <w:noProof/>
                <w:webHidden/>
              </w:rPr>
              <w:t>28</w:t>
            </w:r>
            <w:r w:rsidR="00D4746C">
              <w:rPr>
                <w:noProof/>
                <w:webHidden/>
              </w:rPr>
              <w:fldChar w:fldCharType="end"/>
            </w:r>
          </w:hyperlink>
        </w:p>
        <w:p w14:paraId="00582510" w14:textId="257A0540" w:rsidR="00D4746C" w:rsidRDefault="00550258">
          <w:pPr>
            <w:pStyle w:val="10"/>
            <w:rPr>
              <w:rFonts w:asciiTheme="minorHAnsi" w:eastAsiaTheme="minorEastAsia" w:hAnsiTheme="minorHAnsi" w:cstheme="minorBidi"/>
              <w:noProof/>
              <w:sz w:val="22"/>
              <w:szCs w:val="22"/>
            </w:rPr>
          </w:pPr>
          <w:hyperlink w:anchor="_Toc44413838" w:history="1">
            <w:r w:rsidR="00D4746C" w:rsidRPr="001B5767">
              <w:rPr>
                <w:rStyle w:val="-"/>
                <w:rFonts w:ascii="Tahoma" w:hAnsi="Tahoma"/>
                <w:b/>
                <w:bCs/>
                <w:caps/>
                <w:noProof/>
              </w:rPr>
              <w:t>12.</w:t>
            </w:r>
            <w:r w:rsidR="00D4746C">
              <w:rPr>
                <w:rFonts w:asciiTheme="minorHAnsi" w:eastAsiaTheme="minorEastAsia" w:hAnsiTheme="minorHAnsi" w:cstheme="minorBidi"/>
                <w:noProof/>
                <w:sz w:val="22"/>
                <w:szCs w:val="22"/>
              </w:rPr>
              <w:tab/>
            </w:r>
            <w:r w:rsidR="00D4746C" w:rsidRPr="001B5767">
              <w:rPr>
                <w:rStyle w:val="-"/>
                <w:rFonts w:ascii="Tahoma" w:hAnsi="Tahoma"/>
                <w:b/>
                <w:bCs/>
                <w:caps/>
                <w:noProof/>
              </w:rPr>
              <w:t>ΟΡΟΙ ΠΛΗΡΩΜΗΣ</w:t>
            </w:r>
            <w:r w:rsidR="00D4746C">
              <w:rPr>
                <w:noProof/>
                <w:webHidden/>
              </w:rPr>
              <w:tab/>
            </w:r>
            <w:r w:rsidR="00D4746C">
              <w:rPr>
                <w:noProof/>
                <w:webHidden/>
              </w:rPr>
              <w:fldChar w:fldCharType="begin"/>
            </w:r>
            <w:r w:rsidR="00D4746C">
              <w:rPr>
                <w:noProof/>
                <w:webHidden/>
              </w:rPr>
              <w:instrText xml:space="preserve"> PAGEREF _Toc44413838 \h </w:instrText>
            </w:r>
            <w:r w:rsidR="00D4746C">
              <w:rPr>
                <w:noProof/>
                <w:webHidden/>
              </w:rPr>
            </w:r>
            <w:r w:rsidR="00D4746C">
              <w:rPr>
                <w:noProof/>
                <w:webHidden/>
              </w:rPr>
              <w:fldChar w:fldCharType="separate"/>
            </w:r>
            <w:r w:rsidR="00D4746C">
              <w:rPr>
                <w:noProof/>
                <w:webHidden/>
              </w:rPr>
              <w:t>29</w:t>
            </w:r>
            <w:r w:rsidR="00D4746C">
              <w:rPr>
                <w:noProof/>
                <w:webHidden/>
              </w:rPr>
              <w:fldChar w:fldCharType="end"/>
            </w:r>
          </w:hyperlink>
        </w:p>
        <w:p w14:paraId="50927E13" w14:textId="5AF4DC10" w:rsidR="00D4746C" w:rsidRDefault="00550258">
          <w:pPr>
            <w:pStyle w:val="20"/>
            <w:tabs>
              <w:tab w:val="right" w:leader="dot" w:pos="9304"/>
            </w:tabs>
            <w:rPr>
              <w:rFonts w:asciiTheme="minorHAnsi" w:eastAsiaTheme="minorEastAsia" w:hAnsiTheme="minorHAnsi" w:cstheme="minorBidi"/>
              <w:noProof/>
              <w:sz w:val="22"/>
              <w:szCs w:val="22"/>
            </w:rPr>
          </w:pPr>
          <w:hyperlink w:anchor="_Toc44413839" w:history="1">
            <w:r w:rsidR="00D4746C" w:rsidRPr="001B5767">
              <w:rPr>
                <w:rStyle w:val="-"/>
                <w:rFonts w:ascii="Tahoma" w:hAnsi="Tahoma"/>
                <w:noProof/>
              </w:rPr>
              <w:t>Όροι πληρωμής</w:t>
            </w:r>
            <w:r w:rsidR="00D4746C">
              <w:rPr>
                <w:noProof/>
                <w:webHidden/>
              </w:rPr>
              <w:tab/>
            </w:r>
            <w:r w:rsidR="00D4746C">
              <w:rPr>
                <w:noProof/>
                <w:webHidden/>
              </w:rPr>
              <w:fldChar w:fldCharType="begin"/>
            </w:r>
            <w:r w:rsidR="00D4746C">
              <w:rPr>
                <w:noProof/>
                <w:webHidden/>
              </w:rPr>
              <w:instrText xml:space="preserve"> PAGEREF _Toc44413839 \h </w:instrText>
            </w:r>
            <w:r w:rsidR="00D4746C">
              <w:rPr>
                <w:noProof/>
                <w:webHidden/>
              </w:rPr>
            </w:r>
            <w:r w:rsidR="00D4746C">
              <w:rPr>
                <w:noProof/>
                <w:webHidden/>
              </w:rPr>
              <w:fldChar w:fldCharType="separate"/>
            </w:r>
            <w:r w:rsidR="00D4746C">
              <w:rPr>
                <w:noProof/>
                <w:webHidden/>
              </w:rPr>
              <w:t>29</w:t>
            </w:r>
            <w:r w:rsidR="00D4746C">
              <w:rPr>
                <w:noProof/>
                <w:webHidden/>
              </w:rPr>
              <w:fldChar w:fldCharType="end"/>
            </w:r>
          </w:hyperlink>
        </w:p>
        <w:p w14:paraId="1EFB7FA3" w14:textId="07F2BE09" w:rsidR="00D4746C" w:rsidRDefault="00550258">
          <w:pPr>
            <w:pStyle w:val="10"/>
            <w:rPr>
              <w:rFonts w:asciiTheme="minorHAnsi" w:eastAsiaTheme="minorEastAsia" w:hAnsiTheme="minorHAnsi" w:cstheme="minorBidi"/>
              <w:noProof/>
              <w:sz w:val="22"/>
              <w:szCs w:val="22"/>
            </w:rPr>
          </w:pPr>
          <w:hyperlink w:anchor="_Toc44413840" w:history="1">
            <w:r w:rsidR="00D4746C" w:rsidRPr="001B5767">
              <w:rPr>
                <w:rStyle w:val="-"/>
                <w:rFonts w:ascii="Tahoma" w:hAnsi="Tahoma"/>
                <w:b/>
                <w:bCs/>
                <w:caps/>
                <w:noProof/>
              </w:rPr>
              <w:t>13.</w:t>
            </w:r>
            <w:r w:rsidR="00D4746C">
              <w:rPr>
                <w:rFonts w:asciiTheme="minorHAnsi" w:eastAsiaTheme="minorEastAsia" w:hAnsiTheme="minorHAnsi" w:cstheme="minorBidi"/>
                <w:noProof/>
                <w:sz w:val="22"/>
                <w:szCs w:val="22"/>
              </w:rPr>
              <w:tab/>
            </w:r>
            <w:r w:rsidR="00D4746C" w:rsidRPr="001B5767">
              <w:rPr>
                <w:rStyle w:val="-"/>
                <w:rFonts w:ascii="Tahoma" w:hAnsi="Tahoma"/>
                <w:b/>
                <w:bCs/>
                <w:caps/>
                <w:noProof/>
              </w:rPr>
              <w:t>αποδοχή</w:t>
            </w:r>
            <w:r w:rsidR="00D4746C">
              <w:rPr>
                <w:noProof/>
                <w:webHidden/>
              </w:rPr>
              <w:tab/>
            </w:r>
            <w:r w:rsidR="00D4746C">
              <w:rPr>
                <w:noProof/>
                <w:webHidden/>
              </w:rPr>
              <w:fldChar w:fldCharType="begin"/>
            </w:r>
            <w:r w:rsidR="00D4746C">
              <w:rPr>
                <w:noProof/>
                <w:webHidden/>
              </w:rPr>
              <w:instrText xml:space="preserve"> PAGEREF _Toc44413840 \h </w:instrText>
            </w:r>
            <w:r w:rsidR="00D4746C">
              <w:rPr>
                <w:noProof/>
                <w:webHidden/>
              </w:rPr>
            </w:r>
            <w:r w:rsidR="00D4746C">
              <w:rPr>
                <w:noProof/>
                <w:webHidden/>
              </w:rPr>
              <w:fldChar w:fldCharType="separate"/>
            </w:r>
            <w:r w:rsidR="00D4746C">
              <w:rPr>
                <w:noProof/>
                <w:webHidden/>
              </w:rPr>
              <w:t>30</w:t>
            </w:r>
            <w:r w:rsidR="00D4746C">
              <w:rPr>
                <w:noProof/>
                <w:webHidden/>
              </w:rPr>
              <w:fldChar w:fldCharType="end"/>
            </w:r>
          </w:hyperlink>
        </w:p>
        <w:p w14:paraId="315C652F" w14:textId="776DCEDE" w:rsidR="00D4746C" w:rsidRDefault="00550258">
          <w:pPr>
            <w:pStyle w:val="30"/>
            <w:tabs>
              <w:tab w:val="right" w:leader="dot" w:pos="9304"/>
            </w:tabs>
            <w:rPr>
              <w:rFonts w:asciiTheme="minorHAnsi" w:eastAsiaTheme="minorEastAsia" w:hAnsiTheme="minorHAnsi" w:cstheme="minorBidi"/>
              <w:noProof/>
              <w:sz w:val="22"/>
              <w:szCs w:val="22"/>
            </w:rPr>
          </w:pPr>
          <w:hyperlink w:anchor="_Toc44413841" w:history="1">
            <w:r w:rsidR="00D4746C" w:rsidRPr="001B5767">
              <w:rPr>
                <w:rStyle w:val="-"/>
                <w:rFonts w:ascii="Tahoma" w:hAnsi="Tahoma"/>
                <w:i/>
                <w:noProof/>
              </w:rPr>
              <w:t>Αποδοχή</w:t>
            </w:r>
            <w:r w:rsidR="00D4746C">
              <w:rPr>
                <w:noProof/>
                <w:webHidden/>
              </w:rPr>
              <w:tab/>
            </w:r>
            <w:r w:rsidR="00D4746C">
              <w:rPr>
                <w:noProof/>
                <w:webHidden/>
              </w:rPr>
              <w:fldChar w:fldCharType="begin"/>
            </w:r>
            <w:r w:rsidR="00D4746C">
              <w:rPr>
                <w:noProof/>
                <w:webHidden/>
              </w:rPr>
              <w:instrText xml:space="preserve"> PAGEREF _Toc44413841 \h </w:instrText>
            </w:r>
            <w:r w:rsidR="00D4746C">
              <w:rPr>
                <w:noProof/>
                <w:webHidden/>
              </w:rPr>
            </w:r>
            <w:r w:rsidR="00D4746C">
              <w:rPr>
                <w:noProof/>
                <w:webHidden/>
              </w:rPr>
              <w:fldChar w:fldCharType="separate"/>
            </w:r>
            <w:r w:rsidR="00D4746C">
              <w:rPr>
                <w:noProof/>
                <w:webHidden/>
              </w:rPr>
              <w:t>30</w:t>
            </w:r>
            <w:r w:rsidR="00D4746C">
              <w:rPr>
                <w:noProof/>
                <w:webHidden/>
              </w:rPr>
              <w:fldChar w:fldCharType="end"/>
            </w:r>
          </w:hyperlink>
        </w:p>
        <w:p w14:paraId="40A2952A" w14:textId="472B9154" w:rsidR="00D4746C" w:rsidRDefault="00550258">
          <w:pPr>
            <w:pStyle w:val="10"/>
            <w:rPr>
              <w:rFonts w:asciiTheme="minorHAnsi" w:eastAsiaTheme="minorEastAsia" w:hAnsiTheme="minorHAnsi" w:cstheme="minorBidi"/>
              <w:noProof/>
              <w:sz w:val="22"/>
              <w:szCs w:val="22"/>
            </w:rPr>
          </w:pPr>
          <w:hyperlink w:anchor="_Toc44413842" w:history="1">
            <w:r w:rsidR="00D4746C" w:rsidRPr="001B5767">
              <w:rPr>
                <w:rStyle w:val="-"/>
                <w:rFonts w:ascii="Tahoma" w:hAnsi="Tahoma"/>
                <w:b/>
                <w:bCs/>
                <w:caps/>
                <w:noProof/>
              </w:rPr>
              <w:t>14.</w:t>
            </w:r>
            <w:r w:rsidR="00D4746C">
              <w:rPr>
                <w:rFonts w:asciiTheme="minorHAnsi" w:eastAsiaTheme="minorEastAsia" w:hAnsiTheme="minorHAnsi" w:cstheme="minorBidi"/>
                <w:noProof/>
                <w:sz w:val="22"/>
                <w:szCs w:val="22"/>
              </w:rPr>
              <w:tab/>
            </w:r>
            <w:r w:rsidR="00D4746C" w:rsidRPr="001B5767">
              <w:rPr>
                <w:rStyle w:val="-"/>
                <w:rFonts w:ascii="Tahoma" w:hAnsi="Tahoma"/>
                <w:b/>
                <w:bCs/>
                <w:caps/>
                <w:noProof/>
              </w:rPr>
              <w:t>ΕΓΓΥΗΣΗ</w:t>
            </w:r>
            <w:r w:rsidR="00D4746C">
              <w:rPr>
                <w:noProof/>
                <w:webHidden/>
              </w:rPr>
              <w:tab/>
            </w:r>
            <w:r w:rsidR="00D4746C">
              <w:rPr>
                <w:noProof/>
                <w:webHidden/>
              </w:rPr>
              <w:fldChar w:fldCharType="begin"/>
            </w:r>
            <w:r w:rsidR="00D4746C">
              <w:rPr>
                <w:noProof/>
                <w:webHidden/>
              </w:rPr>
              <w:instrText xml:space="preserve"> PAGEREF _Toc44413842 \h </w:instrText>
            </w:r>
            <w:r w:rsidR="00D4746C">
              <w:rPr>
                <w:noProof/>
                <w:webHidden/>
              </w:rPr>
            </w:r>
            <w:r w:rsidR="00D4746C">
              <w:rPr>
                <w:noProof/>
                <w:webHidden/>
              </w:rPr>
              <w:fldChar w:fldCharType="separate"/>
            </w:r>
            <w:r w:rsidR="00D4746C">
              <w:rPr>
                <w:noProof/>
                <w:webHidden/>
              </w:rPr>
              <w:t>31</w:t>
            </w:r>
            <w:r w:rsidR="00D4746C">
              <w:rPr>
                <w:noProof/>
                <w:webHidden/>
              </w:rPr>
              <w:fldChar w:fldCharType="end"/>
            </w:r>
          </w:hyperlink>
        </w:p>
        <w:p w14:paraId="384144F9" w14:textId="7B058EB5" w:rsidR="00D4746C" w:rsidRDefault="00550258">
          <w:pPr>
            <w:pStyle w:val="20"/>
            <w:tabs>
              <w:tab w:val="right" w:leader="dot" w:pos="9304"/>
            </w:tabs>
            <w:rPr>
              <w:rFonts w:asciiTheme="minorHAnsi" w:eastAsiaTheme="minorEastAsia" w:hAnsiTheme="minorHAnsi" w:cstheme="minorBidi"/>
              <w:noProof/>
              <w:sz w:val="22"/>
              <w:szCs w:val="22"/>
            </w:rPr>
          </w:pPr>
          <w:hyperlink w:anchor="_Toc44413843" w:history="1">
            <w:r w:rsidR="00D4746C" w:rsidRPr="001B5767">
              <w:rPr>
                <w:rStyle w:val="-"/>
                <w:rFonts w:ascii="Tahoma" w:hAnsi="Tahoma"/>
                <w:noProof/>
              </w:rPr>
              <w:t>Εγγύηση</w:t>
            </w:r>
            <w:r w:rsidR="00D4746C">
              <w:rPr>
                <w:noProof/>
                <w:webHidden/>
              </w:rPr>
              <w:tab/>
            </w:r>
            <w:r w:rsidR="00D4746C">
              <w:rPr>
                <w:noProof/>
                <w:webHidden/>
              </w:rPr>
              <w:fldChar w:fldCharType="begin"/>
            </w:r>
            <w:r w:rsidR="00D4746C">
              <w:rPr>
                <w:noProof/>
                <w:webHidden/>
              </w:rPr>
              <w:instrText xml:space="preserve"> PAGEREF _Toc44413843 \h </w:instrText>
            </w:r>
            <w:r w:rsidR="00D4746C">
              <w:rPr>
                <w:noProof/>
                <w:webHidden/>
              </w:rPr>
            </w:r>
            <w:r w:rsidR="00D4746C">
              <w:rPr>
                <w:noProof/>
                <w:webHidden/>
              </w:rPr>
              <w:fldChar w:fldCharType="separate"/>
            </w:r>
            <w:r w:rsidR="00D4746C">
              <w:rPr>
                <w:noProof/>
                <w:webHidden/>
              </w:rPr>
              <w:t>31</w:t>
            </w:r>
            <w:r w:rsidR="00D4746C">
              <w:rPr>
                <w:noProof/>
                <w:webHidden/>
              </w:rPr>
              <w:fldChar w:fldCharType="end"/>
            </w:r>
          </w:hyperlink>
        </w:p>
        <w:p w14:paraId="3AFFE0B2" w14:textId="58A9183C" w:rsidR="00D4746C" w:rsidRDefault="00550258">
          <w:pPr>
            <w:pStyle w:val="10"/>
            <w:rPr>
              <w:rFonts w:asciiTheme="minorHAnsi" w:eastAsiaTheme="minorEastAsia" w:hAnsiTheme="minorHAnsi" w:cstheme="minorBidi"/>
              <w:noProof/>
              <w:sz w:val="22"/>
              <w:szCs w:val="22"/>
            </w:rPr>
          </w:pPr>
          <w:hyperlink w:anchor="_Toc44413844" w:history="1">
            <w:r w:rsidR="00D4746C" w:rsidRPr="001B5767">
              <w:rPr>
                <w:rStyle w:val="-"/>
                <w:rFonts w:ascii="Tahoma" w:hAnsi="Tahoma"/>
                <w:b/>
                <w:bCs/>
                <w:caps/>
                <w:noProof/>
              </w:rPr>
              <w:t>ΠΑΡΑΡΤΗΜΑ Α: ΥΠΟΔΕΙΓΜΑ ΤΡΑΠΕΖΙΚΗΣ ΕΓΓΥΗΣΗΣ ΣΥΜΜΕΤΟΧΗΣ ΣΤΟΝ ΔΙΑΓΩΝΙΣΜΟ</w:t>
            </w:r>
            <w:r w:rsidR="00D4746C">
              <w:rPr>
                <w:noProof/>
                <w:webHidden/>
              </w:rPr>
              <w:tab/>
            </w:r>
            <w:r w:rsidR="00D4746C">
              <w:rPr>
                <w:noProof/>
                <w:webHidden/>
              </w:rPr>
              <w:fldChar w:fldCharType="begin"/>
            </w:r>
            <w:r w:rsidR="00D4746C">
              <w:rPr>
                <w:noProof/>
                <w:webHidden/>
              </w:rPr>
              <w:instrText xml:space="preserve"> PAGEREF _Toc44413844 \h </w:instrText>
            </w:r>
            <w:r w:rsidR="00D4746C">
              <w:rPr>
                <w:noProof/>
                <w:webHidden/>
              </w:rPr>
            </w:r>
            <w:r w:rsidR="00D4746C">
              <w:rPr>
                <w:noProof/>
                <w:webHidden/>
              </w:rPr>
              <w:fldChar w:fldCharType="separate"/>
            </w:r>
            <w:r w:rsidR="00D4746C">
              <w:rPr>
                <w:noProof/>
                <w:webHidden/>
              </w:rPr>
              <w:t>33</w:t>
            </w:r>
            <w:r w:rsidR="00D4746C">
              <w:rPr>
                <w:noProof/>
                <w:webHidden/>
              </w:rPr>
              <w:fldChar w:fldCharType="end"/>
            </w:r>
          </w:hyperlink>
        </w:p>
        <w:p w14:paraId="055BD726" w14:textId="7972DAFD" w:rsidR="00D4746C" w:rsidRDefault="00550258">
          <w:pPr>
            <w:pStyle w:val="10"/>
            <w:rPr>
              <w:rFonts w:asciiTheme="minorHAnsi" w:eastAsiaTheme="minorEastAsia" w:hAnsiTheme="minorHAnsi" w:cstheme="minorBidi"/>
              <w:noProof/>
              <w:sz w:val="22"/>
              <w:szCs w:val="22"/>
            </w:rPr>
          </w:pPr>
          <w:hyperlink w:anchor="_Toc44413845" w:history="1">
            <w:r w:rsidR="00D4746C" w:rsidRPr="001B5767">
              <w:rPr>
                <w:rStyle w:val="-"/>
                <w:rFonts w:ascii="Tahoma" w:hAnsi="Tahoma"/>
                <w:b/>
                <w:bCs/>
                <w:caps/>
                <w:noProof/>
              </w:rPr>
              <w:t>ΠΑΡΑΡΤΗΜΑ Β: τεχνικές προδιαγραφές</w:t>
            </w:r>
            <w:r w:rsidR="00D4746C">
              <w:rPr>
                <w:noProof/>
                <w:webHidden/>
              </w:rPr>
              <w:tab/>
            </w:r>
            <w:r w:rsidR="00D4746C">
              <w:rPr>
                <w:noProof/>
                <w:webHidden/>
              </w:rPr>
              <w:fldChar w:fldCharType="begin"/>
            </w:r>
            <w:r w:rsidR="00D4746C">
              <w:rPr>
                <w:noProof/>
                <w:webHidden/>
              </w:rPr>
              <w:instrText xml:space="preserve"> PAGEREF _Toc44413845 \h </w:instrText>
            </w:r>
            <w:r w:rsidR="00D4746C">
              <w:rPr>
                <w:noProof/>
                <w:webHidden/>
              </w:rPr>
            </w:r>
            <w:r w:rsidR="00D4746C">
              <w:rPr>
                <w:noProof/>
                <w:webHidden/>
              </w:rPr>
              <w:fldChar w:fldCharType="separate"/>
            </w:r>
            <w:r w:rsidR="00D4746C">
              <w:rPr>
                <w:noProof/>
                <w:webHidden/>
              </w:rPr>
              <w:t>36</w:t>
            </w:r>
            <w:r w:rsidR="00D4746C">
              <w:rPr>
                <w:noProof/>
                <w:webHidden/>
              </w:rPr>
              <w:fldChar w:fldCharType="end"/>
            </w:r>
          </w:hyperlink>
        </w:p>
        <w:p w14:paraId="2F596F0C" w14:textId="10179F5E" w:rsidR="00D4746C" w:rsidRDefault="00550258">
          <w:pPr>
            <w:pStyle w:val="10"/>
            <w:rPr>
              <w:rFonts w:asciiTheme="minorHAnsi" w:eastAsiaTheme="minorEastAsia" w:hAnsiTheme="minorHAnsi" w:cstheme="minorBidi"/>
              <w:noProof/>
              <w:sz w:val="22"/>
              <w:szCs w:val="22"/>
            </w:rPr>
          </w:pPr>
          <w:hyperlink w:anchor="_Toc44413846" w:history="1">
            <w:r w:rsidR="00D4746C" w:rsidRPr="001B5767">
              <w:rPr>
                <w:rStyle w:val="-"/>
                <w:rFonts w:ascii="Tahoma" w:hAnsi="Tahoma"/>
                <w:b/>
                <w:bCs/>
                <w:caps/>
                <w:noProof/>
              </w:rPr>
              <w:t>Παράρτημα Γ: σχέδια χαλύβδινης πύλης</w:t>
            </w:r>
            <w:r w:rsidR="00D4746C">
              <w:rPr>
                <w:noProof/>
                <w:webHidden/>
              </w:rPr>
              <w:tab/>
            </w:r>
            <w:r w:rsidR="00D4746C">
              <w:rPr>
                <w:noProof/>
                <w:webHidden/>
              </w:rPr>
              <w:fldChar w:fldCharType="begin"/>
            </w:r>
            <w:r w:rsidR="00D4746C">
              <w:rPr>
                <w:noProof/>
                <w:webHidden/>
              </w:rPr>
              <w:instrText xml:space="preserve"> PAGEREF _Toc44413846 \h </w:instrText>
            </w:r>
            <w:r w:rsidR="00D4746C">
              <w:rPr>
                <w:noProof/>
                <w:webHidden/>
              </w:rPr>
            </w:r>
            <w:r w:rsidR="00D4746C">
              <w:rPr>
                <w:noProof/>
                <w:webHidden/>
              </w:rPr>
              <w:fldChar w:fldCharType="separate"/>
            </w:r>
            <w:r w:rsidR="00D4746C">
              <w:rPr>
                <w:noProof/>
                <w:webHidden/>
              </w:rPr>
              <w:t>41</w:t>
            </w:r>
            <w:r w:rsidR="00D4746C">
              <w:rPr>
                <w:noProof/>
                <w:webHidden/>
              </w:rPr>
              <w:fldChar w:fldCharType="end"/>
            </w:r>
          </w:hyperlink>
        </w:p>
        <w:p w14:paraId="1505F993" w14:textId="18443041" w:rsidR="00D4746C" w:rsidRDefault="00550258">
          <w:pPr>
            <w:pStyle w:val="10"/>
            <w:rPr>
              <w:rFonts w:asciiTheme="minorHAnsi" w:eastAsiaTheme="minorEastAsia" w:hAnsiTheme="minorHAnsi" w:cstheme="minorBidi"/>
              <w:noProof/>
              <w:sz w:val="22"/>
              <w:szCs w:val="22"/>
            </w:rPr>
          </w:pPr>
          <w:hyperlink w:anchor="_Toc44413847" w:history="1">
            <w:r w:rsidR="00D4746C" w:rsidRPr="001B5767">
              <w:rPr>
                <w:rStyle w:val="-"/>
                <w:rFonts w:ascii="Tahoma" w:hAnsi="Tahoma"/>
                <w:b/>
                <w:bCs/>
                <w:caps/>
                <w:noProof/>
              </w:rPr>
              <w:t>ΠΑΡΑΡΤΗΜΑ Δ: ΥΠΟΔΕΙΓΜΑ ΥΠΟΒΟΛΗΣ ΟΙΚΟΝΟΜΙΚΗΣ ΠΡΟΣΦΟΡΑΣ</w:t>
            </w:r>
            <w:r w:rsidR="00D4746C">
              <w:rPr>
                <w:noProof/>
                <w:webHidden/>
              </w:rPr>
              <w:tab/>
            </w:r>
            <w:r w:rsidR="00D4746C">
              <w:rPr>
                <w:noProof/>
                <w:webHidden/>
              </w:rPr>
              <w:fldChar w:fldCharType="begin"/>
            </w:r>
            <w:r w:rsidR="00D4746C">
              <w:rPr>
                <w:noProof/>
                <w:webHidden/>
              </w:rPr>
              <w:instrText xml:space="preserve"> PAGEREF _Toc44413847 \h </w:instrText>
            </w:r>
            <w:r w:rsidR="00D4746C">
              <w:rPr>
                <w:noProof/>
                <w:webHidden/>
              </w:rPr>
            </w:r>
            <w:r w:rsidR="00D4746C">
              <w:rPr>
                <w:noProof/>
                <w:webHidden/>
              </w:rPr>
              <w:fldChar w:fldCharType="separate"/>
            </w:r>
            <w:r w:rsidR="00D4746C">
              <w:rPr>
                <w:noProof/>
                <w:webHidden/>
              </w:rPr>
              <w:t>43</w:t>
            </w:r>
            <w:r w:rsidR="00D4746C">
              <w:rPr>
                <w:noProof/>
                <w:webHidden/>
              </w:rPr>
              <w:fldChar w:fldCharType="end"/>
            </w:r>
          </w:hyperlink>
        </w:p>
        <w:p w14:paraId="21444A8E" w14:textId="444DDAB4" w:rsidR="00D4746C" w:rsidRDefault="00550258">
          <w:pPr>
            <w:pStyle w:val="10"/>
            <w:rPr>
              <w:rFonts w:asciiTheme="minorHAnsi" w:eastAsiaTheme="minorEastAsia" w:hAnsiTheme="minorHAnsi" w:cstheme="minorBidi"/>
              <w:noProof/>
              <w:sz w:val="22"/>
              <w:szCs w:val="22"/>
            </w:rPr>
          </w:pPr>
          <w:hyperlink w:anchor="_Toc44413848" w:history="1">
            <w:r w:rsidR="00D4746C" w:rsidRPr="001B5767">
              <w:rPr>
                <w:rStyle w:val="-"/>
                <w:rFonts w:ascii="Tahoma" w:hAnsi="Tahoma"/>
                <w:b/>
                <w:bCs/>
                <w:caps/>
                <w:noProof/>
              </w:rPr>
              <w:t>ΠΑΡΑΡΤΗΜΑ Ε: ΥΠΟΔΕΙΓΜΑ ΤΡΑΠΕΖΙΚΗΣ ΕΓΓΥΗΣΗΣ ΚΑΛΗΣ ΕΚΤΕΛΕΣΗΣ</w:t>
            </w:r>
            <w:r w:rsidR="00D4746C">
              <w:rPr>
                <w:noProof/>
                <w:webHidden/>
              </w:rPr>
              <w:tab/>
            </w:r>
            <w:r w:rsidR="00D4746C">
              <w:rPr>
                <w:noProof/>
                <w:webHidden/>
              </w:rPr>
              <w:fldChar w:fldCharType="begin"/>
            </w:r>
            <w:r w:rsidR="00D4746C">
              <w:rPr>
                <w:noProof/>
                <w:webHidden/>
              </w:rPr>
              <w:instrText xml:space="preserve"> PAGEREF _Toc44413848 \h </w:instrText>
            </w:r>
            <w:r w:rsidR="00D4746C">
              <w:rPr>
                <w:noProof/>
                <w:webHidden/>
              </w:rPr>
            </w:r>
            <w:r w:rsidR="00D4746C">
              <w:rPr>
                <w:noProof/>
                <w:webHidden/>
              </w:rPr>
              <w:fldChar w:fldCharType="separate"/>
            </w:r>
            <w:r w:rsidR="00D4746C">
              <w:rPr>
                <w:noProof/>
                <w:webHidden/>
              </w:rPr>
              <w:t>47</w:t>
            </w:r>
            <w:r w:rsidR="00D4746C">
              <w:rPr>
                <w:noProof/>
                <w:webHidden/>
              </w:rPr>
              <w:fldChar w:fldCharType="end"/>
            </w:r>
          </w:hyperlink>
        </w:p>
        <w:p w14:paraId="53ECEE5F" w14:textId="1FD7D3E1" w:rsidR="00D4746C" w:rsidRDefault="00550258">
          <w:pPr>
            <w:pStyle w:val="10"/>
            <w:rPr>
              <w:rFonts w:asciiTheme="minorHAnsi" w:eastAsiaTheme="minorEastAsia" w:hAnsiTheme="minorHAnsi" w:cstheme="minorBidi"/>
              <w:noProof/>
              <w:sz w:val="22"/>
              <w:szCs w:val="22"/>
            </w:rPr>
          </w:pPr>
          <w:hyperlink w:anchor="_Toc44413849" w:history="1">
            <w:r w:rsidR="00D4746C" w:rsidRPr="001B5767">
              <w:rPr>
                <w:rStyle w:val="-"/>
                <w:rFonts w:ascii="Tahoma" w:hAnsi="Tahoma"/>
                <w:b/>
                <w:bCs/>
                <w:caps/>
                <w:noProof/>
              </w:rPr>
              <w:t>ΠΡΟΣΑΡΤΗΜΑ ΣΤ: ΥΠΟΔΕΙΓΜΑ ΤΡΑΠΕΖΙΚΗΣ ΕΓΓΥΗΣΗΣ ΠΡΟΚΑΤΑΒΟΛΗΣ</w:t>
            </w:r>
            <w:r w:rsidR="00D4746C">
              <w:rPr>
                <w:noProof/>
                <w:webHidden/>
              </w:rPr>
              <w:tab/>
            </w:r>
            <w:r w:rsidR="00D4746C">
              <w:rPr>
                <w:noProof/>
                <w:webHidden/>
              </w:rPr>
              <w:fldChar w:fldCharType="begin"/>
            </w:r>
            <w:r w:rsidR="00D4746C">
              <w:rPr>
                <w:noProof/>
                <w:webHidden/>
              </w:rPr>
              <w:instrText xml:space="preserve"> PAGEREF _Toc44413849 \h </w:instrText>
            </w:r>
            <w:r w:rsidR="00D4746C">
              <w:rPr>
                <w:noProof/>
                <w:webHidden/>
              </w:rPr>
            </w:r>
            <w:r w:rsidR="00D4746C">
              <w:rPr>
                <w:noProof/>
                <w:webHidden/>
              </w:rPr>
              <w:fldChar w:fldCharType="separate"/>
            </w:r>
            <w:r w:rsidR="00D4746C">
              <w:rPr>
                <w:noProof/>
                <w:webHidden/>
              </w:rPr>
              <w:t>49</w:t>
            </w:r>
            <w:r w:rsidR="00D4746C">
              <w:rPr>
                <w:noProof/>
                <w:webHidden/>
              </w:rPr>
              <w:fldChar w:fldCharType="end"/>
            </w:r>
          </w:hyperlink>
        </w:p>
        <w:p w14:paraId="384BD373" w14:textId="4381829C" w:rsidR="00B862CB" w:rsidRPr="002568F1" w:rsidRDefault="00F71ED0" w:rsidP="00283A74">
          <w:pPr>
            <w:shd w:val="clear" w:color="auto" w:fill="FFFFFF" w:themeFill="background1"/>
            <w:rPr>
              <w:rFonts w:ascii="Tahoma" w:hAnsi="Tahoma" w:cs="Tahoma"/>
            </w:rPr>
          </w:pPr>
          <w:r w:rsidRPr="00331E05">
            <w:rPr>
              <w:rFonts w:ascii="Tahoma" w:hAnsi="Tahoma" w:cs="Tahoma"/>
              <w:b/>
              <w:bCs/>
            </w:rPr>
            <w:fldChar w:fldCharType="end"/>
          </w:r>
        </w:p>
      </w:sdtContent>
    </w:sdt>
    <w:p w14:paraId="4FFBBE1D" w14:textId="77777777" w:rsidR="003636B0" w:rsidRPr="002568F1" w:rsidRDefault="00FD37B1" w:rsidP="00331E05">
      <w:pPr>
        <w:pStyle w:val="ab"/>
        <w:pageBreakBefore/>
        <w:numPr>
          <w:ilvl w:val="0"/>
          <w:numId w:val="12"/>
        </w:numPr>
        <w:pBdr>
          <w:bottom w:val="single" w:sz="12" w:space="1" w:color="2F5496"/>
        </w:pBdr>
        <w:shd w:val="clear" w:color="auto" w:fill="FFFFFF" w:themeFill="background1"/>
        <w:tabs>
          <w:tab w:val="num" w:pos="567"/>
        </w:tabs>
        <w:spacing w:line="360" w:lineRule="auto"/>
        <w:ind w:leftChars="0" w:left="567" w:firstLine="0"/>
        <w:outlineLvl w:val="0"/>
        <w:rPr>
          <w:rFonts w:ascii="Tahoma" w:eastAsia="Times New Roman" w:hAnsi="Tahoma" w:cs="Tahoma"/>
          <w:b/>
          <w:bCs/>
          <w:caps/>
          <w:szCs w:val="24"/>
        </w:rPr>
      </w:pPr>
      <w:bookmarkStart w:id="5" w:name="_Toc44413817"/>
      <w:r>
        <w:rPr>
          <w:rFonts w:ascii="Tahoma" w:hAnsi="Tahoma"/>
          <w:b/>
          <w:bCs/>
          <w:caps/>
          <w:szCs w:val="24"/>
        </w:rPr>
        <w:lastRenderedPageBreak/>
        <w:t>ΕΙΣΑΓΩΓΗ</w:t>
      </w:r>
      <w:bookmarkEnd w:id="5"/>
      <w:bookmarkEnd w:id="1"/>
      <w:bookmarkEnd w:id="0"/>
    </w:p>
    <w:p w14:paraId="07B9487D" w14:textId="77777777" w:rsidR="00D676E3" w:rsidRPr="002568F1" w:rsidRDefault="00D676E3" w:rsidP="00331E05">
      <w:pPr>
        <w:pStyle w:val="2"/>
        <w:shd w:val="clear" w:color="auto" w:fill="FFFFFF" w:themeFill="background1"/>
        <w:spacing w:before="0" w:after="0" w:line="360" w:lineRule="auto"/>
        <w:ind w:left="567"/>
        <w:jc w:val="both"/>
        <w:rPr>
          <w:rFonts w:ascii="Tahoma" w:eastAsia="Times New Roman" w:hAnsi="Tahoma" w:cs="Tahoma"/>
          <w:b w:val="0"/>
          <w:bCs w:val="0"/>
          <w:iCs w:val="0"/>
          <w:color w:val="244061" w:themeColor="accent1" w:themeShade="80"/>
          <w:sz w:val="24"/>
          <w:szCs w:val="24"/>
          <w:u w:val="single"/>
        </w:rPr>
      </w:pPr>
      <w:bookmarkStart w:id="6" w:name="_Toc472524648"/>
      <w:bookmarkStart w:id="7" w:name="_Toc479083763"/>
      <w:bookmarkStart w:id="8" w:name="_Ref435033596"/>
    </w:p>
    <w:p w14:paraId="6A1E90BD" w14:textId="77777777" w:rsidR="003636B0" w:rsidRPr="002568F1" w:rsidRDefault="00FD37B1" w:rsidP="00331E05">
      <w:pPr>
        <w:pStyle w:val="2"/>
        <w:shd w:val="clear" w:color="auto" w:fill="FFFFFF" w:themeFill="background1"/>
        <w:spacing w:before="0" w:after="0" w:line="360" w:lineRule="auto"/>
        <w:ind w:left="567"/>
        <w:jc w:val="both"/>
        <w:rPr>
          <w:rFonts w:ascii="Tahoma" w:eastAsia="Times New Roman" w:hAnsi="Tahoma" w:cs="Tahoma"/>
          <w:b w:val="0"/>
          <w:bCs w:val="0"/>
          <w:iCs w:val="0"/>
          <w:color w:val="244061" w:themeColor="accent1" w:themeShade="80"/>
          <w:sz w:val="24"/>
          <w:szCs w:val="24"/>
          <w:u w:val="single"/>
        </w:rPr>
      </w:pPr>
      <w:bookmarkStart w:id="9" w:name="_Toc44413818"/>
      <w:r>
        <w:rPr>
          <w:rFonts w:ascii="Tahoma" w:hAnsi="Tahoma"/>
          <w:b w:val="0"/>
          <w:bCs w:val="0"/>
          <w:iCs w:val="0"/>
          <w:color w:val="244061" w:themeColor="accent1" w:themeShade="80"/>
          <w:sz w:val="24"/>
          <w:szCs w:val="24"/>
          <w:u w:val="single"/>
        </w:rPr>
        <w:t>Προοίμιο</w:t>
      </w:r>
      <w:bookmarkEnd w:id="6"/>
      <w:bookmarkEnd w:id="7"/>
      <w:bookmarkEnd w:id="9"/>
    </w:p>
    <w:p w14:paraId="31A39EBE" w14:textId="77777777" w:rsidR="00193568" w:rsidRPr="002568F1" w:rsidRDefault="00193568" w:rsidP="00331E05">
      <w:pPr>
        <w:numPr>
          <w:ilvl w:val="2"/>
          <w:numId w:val="0"/>
        </w:numPr>
        <w:shd w:val="clear" w:color="auto" w:fill="FFFFFF" w:themeFill="background1"/>
        <w:tabs>
          <w:tab w:val="num" w:pos="567"/>
        </w:tabs>
        <w:spacing w:line="360" w:lineRule="auto"/>
        <w:ind w:left="567"/>
        <w:jc w:val="both"/>
        <w:rPr>
          <w:rFonts w:ascii="Tahoma" w:eastAsia="Calibri" w:hAnsi="Tahoma" w:cs="Tahoma"/>
          <w:lang w:val="en-GB" w:eastAsia="en-US"/>
        </w:rPr>
      </w:pPr>
    </w:p>
    <w:p w14:paraId="6D0DB111" w14:textId="77777777" w:rsidR="003636B0" w:rsidRPr="002568F1" w:rsidRDefault="004B0EB9" w:rsidP="00331E05">
      <w:pPr>
        <w:numPr>
          <w:ilvl w:val="2"/>
          <w:numId w:val="0"/>
        </w:numPr>
        <w:shd w:val="clear" w:color="auto" w:fill="FFFFFF" w:themeFill="background1"/>
        <w:tabs>
          <w:tab w:val="num" w:pos="567"/>
        </w:tabs>
        <w:spacing w:line="360" w:lineRule="auto"/>
        <w:ind w:left="567"/>
        <w:jc w:val="both"/>
        <w:rPr>
          <w:rFonts w:ascii="Tahoma" w:eastAsia="Calibri" w:hAnsi="Tahoma" w:cs="Tahoma"/>
        </w:rPr>
      </w:pPr>
      <w:r>
        <w:rPr>
          <w:rFonts w:ascii="Tahoma" w:hAnsi="Tahoma"/>
        </w:rPr>
        <w:t xml:space="preserve">Ο Λιμένας Πειραιώς (Λιμένας Πειραιώς) είναι το μεγαλύτερο λιμάνι της Ελλάδας, με μήκος ακτογραμμής πάνω από είκοσι τέσσερα χιλιόμετρα και συνολική έκταση πάνω από πέντε εκατομμύρια τετραγωνικά μέτρα. Η γεωγραφική τοποθεσία του Λιμένος Πειραιώς τον καθιστά ζωτικής σημασίας κόμβο μεταφορών, εμπορίου και προμηθειών, τουρισμού και επικοινωνιών, ο οποίος συνδέει τα ελληνικά νησιά με την ενδοχώρα και αποτελεί διεθνές κέντρο θαλάσσιου τουρισμού και ο εμπορικός μεταφορέας εμπορευμάτων. Η θέση του Λιμένος Πειραιώς ευνοεί τη λειτουργία του τόσο ως λιμένος για την ευρύτερη περιοχή της Ελλάδας όσο και για τις χώρες των Βαλκανίων και της Μαύρης Θάλασσας. </w:t>
      </w:r>
    </w:p>
    <w:p w14:paraId="414ED568" w14:textId="77777777" w:rsidR="004B0EB9" w:rsidRPr="00D4746C" w:rsidRDefault="004B0EB9" w:rsidP="00331E05">
      <w:pPr>
        <w:numPr>
          <w:ilvl w:val="2"/>
          <w:numId w:val="0"/>
        </w:numPr>
        <w:shd w:val="clear" w:color="auto" w:fill="FFFFFF" w:themeFill="background1"/>
        <w:tabs>
          <w:tab w:val="num" w:pos="567"/>
        </w:tabs>
        <w:spacing w:line="360" w:lineRule="auto"/>
        <w:ind w:left="567"/>
        <w:jc w:val="both"/>
        <w:rPr>
          <w:rFonts w:ascii="Tahoma" w:eastAsia="Calibri" w:hAnsi="Tahoma" w:cs="Tahoma"/>
          <w:lang w:eastAsia="en-US"/>
        </w:rPr>
      </w:pPr>
    </w:p>
    <w:p w14:paraId="085DD6EB" w14:textId="77777777" w:rsidR="003636B0" w:rsidRPr="002568F1" w:rsidRDefault="00FD37B1" w:rsidP="00331E05">
      <w:pPr>
        <w:numPr>
          <w:ilvl w:val="2"/>
          <w:numId w:val="0"/>
        </w:numPr>
        <w:shd w:val="clear" w:color="auto" w:fill="FFFFFF" w:themeFill="background1"/>
        <w:tabs>
          <w:tab w:val="num" w:pos="567"/>
        </w:tabs>
        <w:spacing w:line="360" w:lineRule="auto"/>
        <w:ind w:left="567"/>
        <w:jc w:val="both"/>
        <w:rPr>
          <w:rFonts w:ascii="Tahoma" w:eastAsia="Calibri" w:hAnsi="Tahoma" w:cs="Tahoma"/>
        </w:rPr>
      </w:pPr>
      <w:r>
        <w:rPr>
          <w:rFonts w:ascii="Tahoma" w:hAnsi="Tahoma"/>
        </w:rPr>
        <w:t>Ο Λιμένας Πειραιώς βρίσκεται στο σταυροδρόμι των θαλάσσιων οδών που συνδέουν τη Μεσόγειο με τη Βόρεια Ευρώπη και η γεωγραφική θέση του (νότια του 38ου γεωγραφικού παραλλήλου) δίνει τη δυνατότητα σε πλοία μεγάλων ναυτιλιακών να έχουν πρόσβαση σε αυτό χωρίς σημαντική παράκαμψη από τους εμπορικούς δρόμους της Άπω Ανατολής. Ο Λιμένας Πειραιώς φιλοξενεί πολύπλοκη και μοναδική ποικιλία δραστηριοτήτων συμπεριλαμβανομένων μεταφορικών υπηρεσιών με πορθμεία/μεταφορών επιβατών (είναι το μεγαλύτερο επιβατικό λιμάνι της Ευρώπης), εξυπηρέτησης κάθε είδους φορτίων, κρουαζιερόπλοιων, δραστηριοτήτων επισκευής πλοίων και φιλοξενεί την ελεύθερη ζώνη του Λιμανιού Πειραιά (ελεύθερη από δασμούς ζώνη ελέγχου τύπου Ι) η οποία λειτουργεί βάσει της ισχύουσας φορολογικής και τελωνειακής νομοθεσίας στην περιοχή (Ελεύθερη Ζώνη Πειραιά).</w:t>
      </w:r>
      <w:bookmarkEnd w:id="8"/>
    </w:p>
    <w:p w14:paraId="130AAA93" w14:textId="77777777" w:rsidR="004B0EB9" w:rsidRPr="002568F1" w:rsidRDefault="004B0EB9" w:rsidP="00331E05">
      <w:pPr>
        <w:pStyle w:val="2"/>
        <w:shd w:val="clear" w:color="auto" w:fill="FFFFFF" w:themeFill="background1"/>
        <w:spacing w:before="0" w:after="0" w:line="360" w:lineRule="auto"/>
        <w:ind w:left="567"/>
        <w:jc w:val="both"/>
        <w:rPr>
          <w:rFonts w:ascii="Tahoma" w:eastAsia="Times New Roman" w:hAnsi="Tahoma" w:cs="Tahoma"/>
          <w:b w:val="0"/>
          <w:bCs w:val="0"/>
          <w:iCs w:val="0"/>
          <w:color w:val="244061" w:themeColor="accent1" w:themeShade="80"/>
          <w:sz w:val="24"/>
          <w:szCs w:val="24"/>
          <w:u w:val="single"/>
        </w:rPr>
      </w:pPr>
      <w:bookmarkStart w:id="10" w:name="_Toc472524649"/>
      <w:bookmarkStart w:id="11" w:name="_Toc479083764"/>
    </w:p>
    <w:p w14:paraId="1B3E7B88" w14:textId="77777777" w:rsidR="003636B0" w:rsidRPr="002568F1" w:rsidRDefault="00FD37B1" w:rsidP="00331E05">
      <w:pPr>
        <w:pStyle w:val="2"/>
        <w:shd w:val="clear" w:color="auto" w:fill="FFFFFF" w:themeFill="background1"/>
        <w:spacing w:before="0" w:after="0" w:line="360" w:lineRule="auto"/>
        <w:ind w:left="567"/>
        <w:jc w:val="both"/>
        <w:rPr>
          <w:rFonts w:ascii="Tahoma" w:eastAsia="Times New Roman" w:hAnsi="Tahoma" w:cs="Tahoma"/>
          <w:b w:val="0"/>
          <w:bCs w:val="0"/>
          <w:iCs w:val="0"/>
          <w:color w:val="244061" w:themeColor="accent1" w:themeShade="80"/>
          <w:sz w:val="24"/>
          <w:szCs w:val="24"/>
          <w:u w:val="single"/>
        </w:rPr>
      </w:pPr>
      <w:bookmarkStart w:id="12" w:name="_Toc44413819"/>
      <w:r>
        <w:rPr>
          <w:rFonts w:ascii="Tahoma" w:hAnsi="Tahoma"/>
          <w:b w:val="0"/>
          <w:bCs w:val="0"/>
          <w:iCs w:val="0"/>
          <w:color w:val="244061" w:themeColor="accent1" w:themeShade="80"/>
          <w:sz w:val="24"/>
          <w:szCs w:val="24"/>
          <w:u w:val="single"/>
        </w:rPr>
        <w:t>Ο Οργανισμός Λιμένος Πειραιώς Α.Ε. (ΟΛΠ)</w:t>
      </w:r>
      <w:bookmarkEnd w:id="10"/>
      <w:bookmarkEnd w:id="11"/>
      <w:bookmarkEnd w:id="12"/>
    </w:p>
    <w:p w14:paraId="4715D7BD" w14:textId="77777777" w:rsidR="00193568" w:rsidRPr="00D4746C" w:rsidRDefault="00193568" w:rsidP="00331E05">
      <w:pPr>
        <w:numPr>
          <w:ilvl w:val="2"/>
          <w:numId w:val="0"/>
        </w:numPr>
        <w:shd w:val="clear" w:color="auto" w:fill="FFFFFF" w:themeFill="background1"/>
        <w:tabs>
          <w:tab w:val="num" w:pos="567"/>
        </w:tabs>
        <w:spacing w:line="360" w:lineRule="auto"/>
        <w:ind w:left="567"/>
        <w:jc w:val="both"/>
        <w:rPr>
          <w:rFonts w:ascii="Tahoma" w:eastAsia="Calibri" w:hAnsi="Tahoma" w:cs="Tahoma"/>
          <w:lang w:eastAsia="en-US"/>
        </w:rPr>
      </w:pPr>
    </w:p>
    <w:p w14:paraId="2C024481" w14:textId="77777777" w:rsidR="003636B0" w:rsidRPr="002568F1" w:rsidRDefault="00FD37B1" w:rsidP="00331E05">
      <w:pPr>
        <w:numPr>
          <w:ilvl w:val="2"/>
          <w:numId w:val="0"/>
        </w:numPr>
        <w:shd w:val="clear" w:color="auto" w:fill="FFFFFF" w:themeFill="background1"/>
        <w:tabs>
          <w:tab w:val="num" w:pos="567"/>
        </w:tabs>
        <w:spacing w:line="360" w:lineRule="auto"/>
        <w:ind w:left="567"/>
        <w:jc w:val="both"/>
        <w:rPr>
          <w:rFonts w:ascii="Tahoma" w:eastAsia="Calibri" w:hAnsi="Tahoma" w:cs="Tahoma"/>
        </w:rPr>
      </w:pPr>
      <w:r>
        <w:rPr>
          <w:rFonts w:ascii="Tahoma" w:hAnsi="Tahoma"/>
        </w:rPr>
        <w:t xml:space="preserve">Ο ΟΛΠ είναι νομικό πρόσωπο επιφορτισμένο με τη διοίκηση και εκμετάλλευση του Λιμένος Πειραιώς. Ιδρύθηκε με τη μορφή νομικού προσώπου δημοσίου δικαίου βάσει του Νόμου 4748/1930, ο οποίος επαναδιατυπώθηκε από τον Αναγκαστικό Νόμο 1559/1950 και επικυρώθηκε από τον Νόμο 1630/1951, όπως οι εν λόγω νόμοι τροποποιήθηκαν και συμπληρώθηκαν μεταγενέστερα. Το 1999 ο ΟΛΠ μετατράπηκε σε ανώνυμη εταιρεία. </w:t>
      </w:r>
    </w:p>
    <w:p w14:paraId="6E0AD058" w14:textId="77777777" w:rsidR="008A6C6D" w:rsidRPr="00D4746C" w:rsidRDefault="008A6C6D" w:rsidP="00331E05">
      <w:pPr>
        <w:numPr>
          <w:ilvl w:val="2"/>
          <w:numId w:val="0"/>
        </w:numPr>
        <w:shd w:val="clear" w:color="auto" w:fill="FFFFFF" w:themeFill="background1"/>
        <w:tabs>
          <w:tab w:val="num" w:pos="567"/>
        </w:tabs>
        <w:spacing w:line="360" w:lineRule="auto"/>
        <w:ind w:left="567"/>
        <w:jc w:val="both"/>
        <w:rPr>
          <w:rFonts w:ascii="Tahoma" w:eastAsia="Calibri" w:hAnsi="Tahoma" w:cs="Tahoma"/>
          <w:lang w:eastAsia="en-US"/>
        </w:rPr>
      </w:pPr>
    </w:p>
    <w:p w14:paraId="2FE7A4C0" w14:textId="77777777" w:rsidR="001B22E2" w:rsidRPr="002568F1" w:rsidRDefault="00FD37B1" w:rsidP="00331E05">
      <w:pPr>
        <w:numPr>
          <w:ilvl w:val="2"/>
          <w:numId w:val="0"/>
        </w:numPr>
        <w:shd w:val="clear" w:color="auto" w:fill="FFFFFF" w:themeFill="background1"/>
        <w:tabs>
          <w:tab w:val="num" w:pos="567"/>
        </w:tabs>
        <w:spacing w:line="360" w:lineRule="auto"/>
        <w:ind w:left="567"/>
        <w:jc w:val="both"/>
        <w:rPr>
          <w:rFonts w:ascii="Tahoma" w:eastAsia="Calibri" w:hAnsi="Tahoma" w:cs="Tahoma"/>
        </w:rPr>
      </w:pPr>
      <w:r>
        <w:rPr>
          <w:rFonts w:ascii="Tahoma" w:hAnsi="Tahoma"/>
        </w:rPr>
        <w:t xml:space="preserve">Τον Απρίλιο του 2016, ύστερα από ανοικτό δημόσιο διαγωνισμό, το Ταμείο Αξιοποίησης Ιδιωτικής Περιουσίας του Δημοσίου (ΤΑΙΠΕΔ), ως μέτοχος πλειοψηφίας του ΟΛΠ, και η COSCO HK GROUP Ltd σύναψαν Σύμβαση Αγοραπωλησίας Μετοχών για την αγορά του πλειοψηφικού πακέτου μετοχών του ΟΛΠ. Τον Αύγουστο του 2016, ο ΟΛΠ έπαψε να είναι δημόσια επιχείρηση και έκτοτε αποτελεί ιδιωτική εταιρεία, σκοπός της οποίας είναι η εκπλήρωση των υποχρεώσεων της, η διεξαγωγή των δραστηριοτήτων της και η άσκηση των εξουσιών της σύμφωνα ή σχετικά με τη σύμβαση παραχώρησης ανάμεσα στο Ελληνικό Δημόσιο και τον ΟΛΠ, όπως αυτή επικυρώθηκε με τον Νόμο 4404/2016. </w:t>
      </w:r>
      <w:bookmarkStart w:id="13" w:name="_Toc472524651"/>
      <w:bookmarkStart w:id="14" w:name="_Toc479083766"/>
    </w:p>
    <w:p w14:paraId="64A81910" w14:textId="77777777" w:rsidR="001B22E2" w:rsidRPr="00D4746C" w:rsidRDefault="001B22E2" w:rsidP="00331E05">
      <w:pPr>
        <w:numPr>
          <w:ilvl w:val="2"/>
          <w:numId w:val="0"/>
        </w:numPr>
        <w:shd w:val="clear" w:color="auto" w:fill="FFFFFF" w:themeFill="background1"/>
        <w:tabs>
          <w:tab w:val="num" w:pos="567"/>
        </w:tabs>
        <w:spacing w:line="360" w:lineRule="auto"/>
        <w:jc w:val="both"/>
        <w:rPr>
          <w:rFonts w:ascii="Tahoma" w:eastAsia="Calibri" w:hAnsi="Tahoma" w:cs="Tahoma"/>
          <w:lang w:eastAsia="en-US"/>
        </w:rPr>
      </w:pPr>
    </w:p>
    <w:p w14:paraId="1FD66750" w14:textId="7E13E18B" w:rsidR="00DA31E3" w:rsidRPr="002568F1" w:rsidRDefault="00F004A8" w:rsidP="00331E05">
      <w:pPr>
        <w:pStyle w:val="ab"/>
        <w:pageBreakBefore/>
        <w:pBdr>
          <w:bottom w:val="single" w:sz="12" w:space="1" w:color="2F5496"/>
        </w:pBdr>
        <w:shd w:val="clear" w:color="auto" w:fill="FFFFFF" w:themeFill="background1"/>
        <w:spacing w:line="360" w:lineRule="auto"/>
        <w:ind w:leftChars="0" w:left="567"/>
        <w:outlineLvl w:val="0"/>
        <w:rPr>
          <w:rFonts w:ascii="Tahoma" w:eastAsia="Times New Roman" w:hAnsi="Tahoma" w:cs="Tahoma"/>
          <w:b/>
          <w:bCs/>
          <w:caps/>
          <w:szCs w:val="24"/>
        </w:rPr>
      </w:pPr>
      <w:bookmarkStart w:id="15" w:name="_Toc44413820"/>
      <w:r>
        <w:rPr>
          <w:rFonts w:ascii="Tahoma" w:hAnsi="Tahoma"/>
          <w:b/>
          <w:bCs/>
          <w:caps/>
          <w:szCs w:val="24"/>
        </w:rPr>
        <w:t>2.</w:t>
      </w:r>
      <w:r>
        <w:rPr>
          <w:rFonts w:ascii="Tahoma" w:hAnsi="Tahoma"/>
          <w:b/>
          <w:bCs/>
          <w:caps/>
          <w:szCs w:val="24"/>
        </w:rPr>
        <w:tab/>
        <w:t xml:space="preserve">ΑΝΑΘΕΤΟΥΣΑ ΑΡΧΗ – ΠΕΔΙΟ ΕΦΑΡΜΟΓΗΣ </w:t>
      </w:r>
      <w:bookmarkEnd w:id="13"/>
      <w:bookmarkEnd w:id="14"/>
      <w:r>
        <w:rPr>
          <w:rFonts w:ascii="Tahoma" w:hAnsi="Tahoma"/>
          <w:b/>
          <w:bCs/>
          <w:caps/>
          <w:szCs w:val="24"/>
        </w:rPr>
        <w:t>Διαγωνισμού – νομικό πλαίσιο</w:t>
      </w:r>
      <w:bookmarkEnd w:id="15"/>
    </w:p>
    <w:p w14:paraId="7F461C22" w14:textId="77777777" w:rsidR="00D676E3" w:rsidRPr="002568F1" w:rsidRDefault="00D676E3" w:rsidP="00331E05">
      <w:pPr>
        <w:pStyle w:val="2"/>
        <w:shd w:val="clear" w:color="auto" w:fill="FFFFFF" w:themeFill="background1"/>
        <w:spacing w:before="0" w:after="0" w:line="360" w:lineRule="auto"/>
        <w:ind w:left="567"/>
        <w:rPr>
          <w:rFonts w:ascii="Tahoma" w:eastAsia="Times New Roman" w:hAnsi="Tahoma" w:cs="Tahoma"/>
          <w:b w:val="0"/>
          <w:bCs w:val="0"/>
          <w:iCs w:val="0"/>
          <w:color w:val="244061" w:themeColor="accent1" w:themeShade="80"/>
          <w:sz w:val="24"/>
          <w:szCs w:val="24"/>
          <w:u w:val="single"/>
        </w:rPr>
      </w:pPr>
      <w:bookmarkStart w:id="16" w:name="_Toc472524652"/>
      <w:bookmarkStart w:id="17" w:name="_Toc479083767"/>
    </w:p>
    <w:p w14:paraId="3FB24DC5" w14:textId="77777777" w:rsidR="00193568" w:rsidRPr="002568F1" w:rsidRDefault="00927DCF" w:rsidP="00331E05">
      <w:pPr>
        <w:pStyle w:val="2"/>
        <w:shd w:val="clear" w:color="auto" w:fill="FFFFFF" w:themeFill="background1"/>
        <w:spacing w:before="0" w:after="0" w:line="360" w:lineRule="auto"/>
        <w:ind w:left="567"/>
        <w:rPr>
          <w:rFonts w:ascii="Tahoma" w:hAnsi="Tahoma" w:cs="Tahoma"/>
          <w:sz w:val="24"/>
          <w:szCs w:val="24"/>
        </w:rPr>
      </w:pPr>
      <w:bookmarkStart w:id="18" w:name="_Toc44413821"/>
      <w:r>
        <w:rPr>
          <w:rFonts w:ascii="Tahoma" w:hAnsi="Tahoma"/>
          <w:b w:val="0"/>
          <w:bCs w:val="0"/>
          <w:iCs w:val="0"/>
          <w:color w:val="244061" w:themeColor="accent1" w:themeShade="80"/>
          <w:sz w:val="24"/>
          <w:szCs w:val="24"/>
          <w:u w:val="single"/>
        </w:rPr>
        <w:t>(i) Η Αναθέτουσα Αρχή</w:t>
      </w:r>
      <w:bookmarkEnd w:id="16"/>
      <w:bookmarkEnd w:id="17"/>
      <w:bookmarkEnd w:id="18"/>
    </w:p>
    <w:p w14:paraId="365E5D80" w14:textId="77777777" w:rsidR="00DA31E3" w:rsidRPr="00331E05" w:rsidRDefault="00FD37B1" w:rsidP="00331E05">
      <w:pPr>
        <w:numPr>
          <w:ilvl w:val="2"/>
          <w:numId w:val="0"/>
        </w:numPr>
        <w:shd w:val="clear" w:color="auto" w:fill="FFFFFF" w:themeFill="background1"/>
        <w:tabs>
          <w:tab w:val="num" w:pos="567"/>
        </w:tabs>
        <w:spacing w:line="360" w:lineRule="auto"/>
        <w:ind w:left="567"/>
        <w:jc w:val="both"/>
        <w:rPr>
          <w:rFonts w:ascii="Tahoma" w:eastAsia="Calibri" w:hAnsi="Tahoma" w:cs="Tahoma"/>
        </w:rPr>
      </w:pPr>
      <w:r>
        <w:rPr>
          <w:rFonts w:ascii="Tahoma" w:hAnsi="Tahoma"/>
        </w:rPr>
        <w:t xml:space="preserve">Αναθέτουσα αρχή είναι ο </w:t>
      </w:r>
      <w:r>
        <w:rPr>
          <w:rFonts w:ascii="Tahoma" w:hAnsi="Tahoma"/>
          <w:b/>
          <w:bCs/>
        </w:rPr>
        <w:t>Οργανισμός Λιμένος Πειραιώς Α.Ε.</w:t>
      </w:r>
      <w:r>
        <w:rPr>
          <w:rFonts w:ascii="Tahoma" w:hAnsi="Tahoma"/>
        </w:rPr>
        <w:t xml:space="preserve">.    </w:t>
      </w:r>
    </w:p>
    <w:p w14:paraId="5D35D6A8" w14:textId="77777777" w:rsidR="00DA31E3" w:rsidRPr="00331E05" w:rsidRDefault="00FD37B1" w:rsidP="00331E05">
      <w:pPr>
        <w:numPr>
          <w:ilvl w:val="2"/>
          <w:numId w:val="0"/>
        </w:numPr>
        <w:shd w:val="clear" w:color="auto" w:fill="FFFFFF" w:themeFill="background1"/>
        <w:tabs>
          <w:tab w:val="num" w:pos="680"/>
        </w:tabs>
        <w:spacing w:line="360" w:lineRule="auto"/>
        <w:ind w:left="567"/>
        <w:jc w:val="both"/>
        <w:rPr>
          <w:rFonts w:ascii="Tahoma" w:eastAsia="Calibri" w:hAnsi="Tahoma" w:cs="Tahoma"/>
        </w:rPr>
      </w:pPr>
      <w:r>
        <w:rPr>
          <w:rFonts w:ascii="Tahoma" w:hAnsi="Tahoma"/>
        </w:rPr>
        <w:t>Οι προσφορές αποστέλλονται στη διεύθυνση:</w:t>
      </w:r>
    </w:p>
    <w:p w14:paraId="7578DF18" w14:textId="77777777" w:rsidR="00113B92" w:rsidRPr="00331E05" w:rsidRDefault="001F6DB3" w:rsidP="00331E05">
      <w:pPr>
        <w:pStyle w:val="12"/>
        <w:shd w:val="clear" w:color="auto" w:fill="FFFFFF" w:themeFill="background1"/>
        <w:tabs>
          <w:tab w:val="left" w:pos="567"/>
        </w:tabs>
        <w:spacing w:after="120" w:line="276" w:lineRule="auto"/>
        <w:ind w:left="567" w:right="23" w:firstLine="0"/>
        <w:jc w:val="center"/>
        <w:rPr>
          <w:rFonts w:eastAsiaTheme="minorHAnsi"/>
          <w:b/>
          <w:bCs/>
          <w:color w:val="auto"/>
          <w:sz w:val="24"/>
          <w:szCs w:val="24"/>
        </w:rPr>
      </w:pPr>
      <w:bookmarkStart w:id="19" w:name="_Toc472524653"/>
      <w:bookmarkStart w:id="20" w:name="_Toc479083768"/>
      <w:r>
        <w:rPr>
          <w:b/>
          <w:bCs/>
          <w:color w:val="auto"/>
          <w:sz w:val="24"/>
          <w:szCs w:val="24"/>
        </w:rPr>
        <w:t>Οργανισμός Λιμένος Πειραιώς Α.Ε.</w:t>
      </w:r>
    </w:p>
    <w:p w14:paraId="3913836C" w14:textId="77777777" w:rsidR="00113B92" w:rsidRPr="00331E05" w:rsidRDefault="00F12680" w:rsidP="00331E05">
      <w:pPr>
        <w:pStyle w:val="12"/>
        <w:shd w:val="clear" w:color="auto" w:fill="FFFFFF" w:themeFill="background1"/>
        <w:tabs>
          <w:tab w:val="left" w:pos="567"/>
        </w:tabs>
        <w:spacing w:after="120" w:line="276" w:lineRule="auto"/>
        <w:ind w:left="567" w:right="23" w:firstLine="0"/>
        <w:jc w:val="center"/>
        <w:rPr>
          <w:rFonts w:eastAsiaTheme="minorHAnsi"/>
          <w:bCs/>
          <w:color w:val="auto"/>
          <w:sz w:val="24"/>
          <w:szCs w:val="24"/>
        </w:rPr>
      </w:pPr>
      <w:r>
        <w:rPr>
          <w:bCs/>
          <w:color w:val="auto"/>
          <w:sz w:val="24"/>
          <w:szCs w:val="24"/>
        </w:rPr>
        <w:t>Γραμματεία Τμήματος Προμηθειών (1</w:t>
      </w:r>
      <w:r>
        <w:rPr>
          <w:bCs/>
          <w:color w:val="auto"/>
          <w:sz w:val="24"/>
          <w:szCs w:val="24"/>
          <w:vertAlign w:val="superscript"/>
        </w:rPr>
        <w:t>ος</w:t>
      </w:r>
      <w:r>
        <w:rPr>
          <w:bCs/>
          <w:color w:val="auto"/>
          <w:sz w:val="24"/>
          <w:szCs w:val="24"/>
        </w:rPr>
        <w:t xml:space="preserve"> όροφος, Γραφείο 212)</w:t>
      </w:r>
    </w:p>
    <w:p w14:paraId="3CA588B2" w14:textId="77777777" w:rsidR="00113B92" w:rsidRPr="002568F1" w:rsidRDefault="00113B92" w:rsidP="00331E05">
      <w:pPr>
        <w:pStyle w:val="12"/>
        <w:shd w:val="clear" w:color="auto" w:fill="FFFFFF" w:themeFill="background1"/>
        <w:tabs>
          <w:tab w:val="left" w:pos="567"/>
        </w:tabs>
        <w:spacing w:after="120" w:line="276" w:lineRule="auto"/>
        <w:ind w:left="567" w:right="23" w:firstLine="0"/>
        <w:jc w:val="center"/>
        <w:rPr>
          <w:rFonts w:eastAsiaTheme="minorHAnsi"/>
          <w:bCs/>
          <w:color w:val="auto"/>
          <w:sz w:val="24"/>
          <w:szCs w:val="24"/>
        </w:rPr>
      </w:pPr>
      <w:r>
        <w:rPr>
          <w:bCs/>
          <w:color w:val="auto"/>
          <w:sz w:val="24"/>
          <w:szCs w:val="24"/>
        </w:rPr>
        <w:t>Ακτή Μιαούλη 10, ΤΚ 185 38, Πειραιάς, Ελλάδα.</w:t>
      </w:r>
    </w:p>
    <w:p w14:paraId="3579F2ED" w14:textId="46638223" w:rsidR="00193568" w:rsidRPr="002568F1" w:rsidRDefault="00927DCF" w:rsidP="00331E05">
      <w:pPr>
        <w:pStyle w:val="2"/>
        <w:shd w:val="clear" w:color="auto" w:fill="FFFFFF" w:themeFill="background1"/>
        <w:spacing w:before="0" w:after="0" w:line="360" w:lineRule="auto"/>
        <w:ind w:left="567"/>
        <w:rPr>
          <w:rFonts w:ascii="Tahoma" w:hAnsi="Tahoma" w:cs="Tahoma"/>
          <w:sz w:val="24"/>
          <w:szCs w:val="24"/>
        </w:rPr>
      </w:pPr>
      <w:bookmarkStart w:id="21" w:name="_Toc44413822"/>
      <w:r>
        <w:rPr>
          <w:rFonts w:ascii="Tahoma" w:hAnsi="Tahoma"/>
          <w:b w:val="0"/>
          <w:bCs w:val="0"/>
          <w:iCs w:val="0"/>
          <w:color w:val="244061" w:themeColor="accent1" w:themeShade="80"/>
          <w:sz w:val="24"/>
          <w:szCs w:val="24"/>
          <w:u w:val="single"/>
        </w:rPr>
        <w:t>(ii) Αντικείμενο</w:t>
      </w:r>
      <w:bookmarkEnd w:id="19"/>
      <w:bookmarkEnd w:id="20"/>
      <w:r w:rsidR="00D4746C" w:rsidRPr="006852EA">
        <w:rPr>
          <w:rFonts w:ascii="Tahoma" w:hAnsi="Tahoma"/>
          <w:b w:val="0"/>
          <w:bCs w:val="0"/>
          <w:iCs w:val="0"/>
          <w:color w:val="244061" w:themeColor="accent1" w:themeShade="80"/>
          <w:sz w:val="24"/>
          <w:szCs w:val="24"/>
          <w:u w:val="single"/>
        </w:rPr>
        <w:t xml:space="preserve"> </w:t>
      </w:r>
      <w:r>
        <w:rPr>
          <w:rFonts w:ascii="Tahoma" w:hAnsi="Tahoma"/>
          <w:b w:val="0"/>
          <w:bCs w:val="0"/>
          <w:iCs w:val="0"/>
          <w:color w:val="244061" w:themeColor="accent1" w:themeShade="80"/>
          <w:sz w:val="24"/>
          <w:szCs w:val="24"/>
          <w:u w:val="single"/>
        </w:rPr>
        <w:t>Διαγωνισμού</w:t>
      </w:r>
      <w:bookmarkStart w:id="22" w:name="_Ref470109400"/>
      <w:bookmarkEnd w:id="21"/>
    </w:p>
    <w:p w14:paraId="226934E8" w14:textId="469B0C4A" w:rsidR="00D87292" w:rsidRPr="002568F1" w:rsidRDefault="00FD37B1" w:rsidP="00331E05">
      <w:pPr>
        <w:numPr>
          <w:ilvl w:val="2"/>
          <w:numId w:val="0"/>
        </w:numPr>
        <w:shd w:val="clear" w:color="auto" w:fill="FFFFFF" w:themeFill="background1"/>
        <w:tabs>
          <w:tab w:val="num" w:pos="567"/>
        </w:tabs>
        <w:spacing w:line="360" w:lineRule="auto"/>
        <w:ind w:left="567"/>
        <w:jc w:val="both"/>
        <w:rPr>
          <w:rFonts w:ascii="Tahoma" w:eastAsia="Calibri" w:hAnsi="Tahoma" w:cs="Tahoma"/>
        </w:rPr>
      </w:pPr>
      <w:r>
        <w:rPr>
          <w:rFonts w:ascii="Tahoma" w:hAnsi="Tahoma"/>
        </w:rPr>
        <w:t xml:space="preserve">Το αντικείμενο του </w:t>
      </w:r>
      <w:bookmarkStart w:id="23" w:name="_Ref422826906"/>
      <w:r>
        <w:rPr>
          <w:rFonts w:ascii="Tahoma" w:hAnsi="Tahoma"/>
        </w:rPr>
        <w:t xml:space="preserve">Διαγωνισμού είναι </w:t>
      </w:r>
      <w:bookmarkEnd w:id="22"/>
      <w:bookmarkEnd w:id="23"/>
      <w:r>
        <w:rPr>
          <w:rFonts w:ascii="Tahoma" w:hAnsi="Tahoma"/>
        </w:rPr>
        <w:t xml:space="preserve">η ανάθεση της επισκευής δύο (2) </w:t>
      </w:r>
      <w:r w:rsidR="00550258">
        <w:rPr>
          <w:rFonts w:ascii="Tahoma" w:hAnsi="Tahoma"/>
        </w:rPr>
        <w:t>θυροπλοίων</w:t>
      </w:r>
      <w:r>
        <w:rPr>
          <w:rFonts w:ascii="Tahoma" w:hAnsi="Tahoma"/>
        </w:rPr>
        <w:t xml:space="preserve"> εισόδου των Μόνιμων Δεξαμενών Βασιλειάδη, όπως περιγράφεται κατωτέρω, με μέγιστο χρόνο ολοκλήρωσης: </w:t>
      </w:r>
      <w:r>
        <w:rPr>
          <w:rFonts w:ascii="Tahoma" w:hAnsi="Tahoma"/>
          <w:b/>
        </w:rPr>
        <w:t>τέσσερις (4) εβδομάδες από τη συνυπογραφή του πρωτοκόλλου εγκατάστασης του εργολάβου, ανάμεσα στον ΟΛΠ και τον εργολάβο.</w:t>
      </w:r>
      <w:r w:rsidR="006852EA" w:rsidRPr="006852EA">
        <w:rPr>
          <w:rFonts w:ascii="Tahoma" w:hAnsi="Tahoma"/>
          <w:b/>
        </w:rPr>
        <w:t xml:space="preserve"> </w:t>
      </w:r>
      <w:r>
        <w:rPr>
          <w:rFonts w:ascii="Tahoma" w:hAnsi="Tahoma"/>
        </w:rPr>
        <w:t>Ο χρόνος προσμετράται από την ημερομηνία έναρξης ισχύος του εν λόγω πρωτοκόλλου μέχρι την αποδοχή των εργασιών επισκευής από την αρμόδια επιτροπή του ΟΛΠ. Ο Εργολάβος δεν ευθύνεται για καθυστερήσεις που οφείλονται στον επιχειρησιακό προγραμματισμό του ΟΛΠ ή σε οποιονδήποτε λόγο ανωτέρας βίας και οι εν λόγω καθυστερήσεις δεν προσμετρώνται ως πραγματικός χρόνος εργασίας.</w:t>
      </w:r>
    </w:p>
    <w:p w14:paraId="391F74B5" w14:textId="77777777" w:rsidR="00B72CCF" w:rsidRPr="00D4746C" w:rsidRDefault="00B72CCF" w:rsidP="00331E05">
      <w:pPr>
        <w:pStyle w:val="2"/>
        <w:shd w:val="clear" w:color="auto" w:fill="FFFFFF" w:themeFill="background1"/>
        <w:spacing w:before="0" w:after="0" w:line="360" w:lineRule="auto"/>
        <w:ind w:left="567"/>
        <w:rPr>
          <w:rFonts w:ascii="Tahoma" w:eastAsia="Times New Roman" w:hAnsi="Tahoma" w:cs="Tahoma"/>
          <w:b w:val="0"/>
          <w:bCs w:val="0"/>
          <w:iCs w:val="0"/>
          <w:color w:val="244061" w:themeColor="accent1" w:themeShade="80"/>
          <w:sz w:val="24"/>
          <w:szCs w:val="24"/>
          <w:u w:val="single"/>
          <w:lang w:eastAsia="en-US"/>
        </w:rPr>
      </w:pPr>
    </w:p>
    <w:p w14:paraId="06CD2816" w14:textId="77777777" w:rsidR="00AF1822" w:rsidRPr="002568F1" w:rsidRDefault="00E00F61" w:rsidP="00331E05">
      <w:pPr>
        <w:pStyle w:val="2"/>
        <w:shd w:val="clear" w:color="auto" w:fill="FFFFFF" w:themeFill="background1"/>
        <w:tabs>
          <w:tab w:val="left" w:pos="567"/>
        </w:tabs>
        <w:spacing w:before="0" w:after="0" w:line="360" w:lineRule="auto"/>
        <w:ind w:left="567"/>
        <w:rPr>
          <w:rFonts w:ascii="Tahoma" w:eastAsia="Times New Roman" w:hAnsi="Tahoma" w:cs="Tahoma"/>
          <w:b w:val="0"/>
          <w:bCs w:val="0"/>
          <w:iCs w:val="0"/>
          <w:color w:val="244061" w:themeColor="accent1" w:themeShade="80"/>
          <w:sz w:val="24"/>
          <w:szCs w:val="24"/>
          <w:u w:val="single"/>
        </w:rPr>
      </w:pPr>
      <w:bookmarkStart w:id="24" w:name="_Toc44413823"/>
      <w:r>
        <w:rPr>
          <w:rFonts w:ascii="Tahoma" w:hAnsi="Tahoma"/>
          <w:b w:val="0"/>
          <w:bCs w:val="0"/>
          <w:iCs w:val="0"/>
          <w:color w:val="244061" w:themeColor="accent1" w:themeShade="80"/>
          <w:sz w:val="24"/>
          <w:szCs w:val="24"/>
          <w:u w:val="single"/>
        </w:rPr>
        <w:t>(iii) Προθεσμία για την παραλαβή των δικαιολογητικών του Διαγωνισμού - Παροχή διευκρινήσεων</w:t>
      </w:r>
      <w:bookmarkEnd w:id="24"/>
    </w:p>
    <w:p w14:paraId="07878FCA" w14:textId="77777777" w:rsidR="00193568" w:rsidRPr="00D4746C" w:rsidRDefault="00193568" w:rsidP="00331E05">
      <w:pPr>
        <w:shd w:val="clear" w:color="auto" w:fill="FFFFFF" w:themeFill="background1"/>
        <w:spacing w:line="360" w:lineRule="auto"/>
        <w:ind w:left="567"/>
        <w:jc w:val="both"/>
        <w:rPr>
          <w:rFonts w:ascii="Tahoma" w:eastAsia="Calibri" w:hAnsi="Tahoma" w:cs="Tahoma"/>
          <w:lang w:eastAsia="en-US"/>
        </w:rPr>
      </w:pPr>
    </w:p>
    <w:p w14:paraId="76A3E9E8" w14:textId="35E8350E" w:rsidR="00A8355F" w:rsidRPr="002568F1" w:rsidRDefault="00FD37B1" w:rsidP="00331E05">
      <w:pPr>
        <w:shd w:val="clear" w:color="auto" w:fill="FFFFFF" w:themeFill="background1"/>
        <w:spacing w:line="360" w:lineRule="auto"/>
        <w:ind w:left="567"/>
        <w:jc w:val="both"/>
        <w:rPr>
          <w:rFonts w:ascii="Tahoma" w:eastAsia="Calibri" w:hAnsi="Tahoma" w:cs="Tahoma"/>
        </w:rPr>
      </w:pPr>
      <w:r>
        <w:rPr>
          <w:rFonts w:ascii="Tahoma" w:hAnsi="Tahoma"/>
        </w:rPr>
        <w:t xml:space="preserve">Τα ενδιαφερόμενα μέρη πρέπει να επισκεφτούν τις αποβάθρες πριν από την υποβολή προσφοράς, προκειμένου να έχουν σαφή εικόνα του έργου και των συνθηκών. Μπορούν, επίσης, να λάβουν πρόσθετες πληροφορίες ή διευκρινήσεις σχετικά με την παρούσα Πρόσκληση υποβολής προσφορών, υποβάλλοντας εγγράφως ερωτήσεις στο Τμήμα Προμηθειών του ΟΛΠ </w:t>
      </w:r>
      <w:r>
        <w:rPr>
          <w:rFonts w:ascii="Tahoma" w:hAnsi="Tahoma"/>
          <w:b/>
        </w:rPr>
        <w:t>μέχρι και 5 εργάσιμες ημέρες</w:t>
      </w:r>
      <w:r>
        <w:rPr>
          <w:rFonts w:ascii="Tahoma" w:hAnsi="Tahoma"/>
        </w:rPr>
        <w:t xml:space="preserve"> πριν από τη λήξη της προθεσμίας για την υποβολή προσφορών μέσω μηνύματος ηλεκτρονικού ταχυδρομείου στη διεύθυνση </w:t>
      </w:r>
      <w:hyperlink r:id="rId31" w:history="1">
        <w:r>
          <w:rPr>
            <w:rStyle w:val="-"/>
            <w:rFonts w:ascii="Tahoma" w:hAnsi="Tahoma"/>
          </w:rPr>
          <w:t>steelgatetender@olp.gr</w:t>
        </w:r>
      </w:hyperlink>
      <w:r>
        <w:rPr>
          <w:rFonts w:ascii="Tahoma" w:hAnsi="Tahoma"/>
        </w:rPr>
        <w:t xml:space="preserve"> και procurement@olp.gr. Μετά από την παρέλευση της παραπάνω προθεσμίας, δεν γίνεται δεκτή καμία άλλη επικοινωνία ή αίτημα για διευκρινήσεις σχετικά με οποιουσδήποτε όρους. Οι έγγραφες απαντήσεις του ΟΛΠ Α.Ε. κοινοποιούνται σε όλα τα ενδιαφερόμενα μέρη μέχρι τρεις (3) εργάσιμες ημέρες πριν από τη λήξη της προθεσμίας για την υποβολή προσφορών. Οι υποψήφιοι δεν μπορούν να κάνουν αναφορά σε προφορικές απαντήσεις ή διευκρινήσεις του ΟΛΠ Α.Ε..</w:t>
      </w:r>
    </w:p>
    <w:p w14:paraId="09516BF6" w14:textId="77777777" w:rsidR="002C1CD2" w:rsidRPr="00D4746C" w:rsidRDefault="002C1CD2" w:rsidP="00331E05">
      <w:pPr>
        <w:shd w:val="clear" w:color="auto" w:fill="FFFFFF" w:themeFill="background1"/>
        <w:spacing w:line="360" w:lineRule="auto"/>
        <w:ind w:left="567"/>
        <w:jc w:val="both"/>
        <w:rPr>
          <w:rFonts w:ascii="Tahoma" w:eastAsia="Calibri" w:hAnsi="Tahoma" w:cs="Tahoma"/>
          <w:lang w:eastAsia="en-US"/>
        </w:rPr>
      </w:pPr>
    </w:p>
    <w:p w14:paraId="13A76774" w14:textId="229C5BBD" w:rsidR="002C1CD2" w:rsidRPr="002568F1" w:rsidRDefault="002C1CD2" w:rsidP="00331E05">
      <w:pPr>
        <w:shd w:val="clear" w:color="auto" w:fill="FFFFFF" w:themeFill="background1"/>
        <w:spacing w:line="360" w:lineRule="auto"/>
        <w:ind w:left="567"/>
        <w:jc w:val="both"/>
        <w:rPr>
          <w:rFonts w:ascii="Tahoma" w:eastAsia="Calibri" w:hAnsi="Tahoma" w:cs="Tahoma"/>
          <w:b/>
        </w:rPr>
      </w:pPr>
      <w:r>
        <w:rPr>
          <w:rFonts w:ascii="Tahoma" w:hAnsi="Tahoma"/>
          <w:b/>
        </w:rPr>
        <w:t xml:space="preserve">Η προθεσμία για την υποβολή προσφορών είναι η </w:t>
      </w:r>
      <w:r w:rsidR="00550258">
        <w:rPr>
          <w:rFonts w:ascii="Tahoma" w:hAnsi="Tahoma"/>
          <w:b/>
        </w:rPr>
        <w:t>17</w:t>
      </w:r>
      <w:r w:rsidR="00550258" w:rsidRPr="00550258">
        <w:rPr>
          <w:rFonts w:ascii="Tahoma" w:hAnsi="Tahoma"/>
          <w:b/>
          <w:vertAlign w:val="superscript"/>
        </w:rPr>
        <w:t>η</w:t>
      </w:r>
      <w:r w:rsidR="00550258">
        <w:rPr>
          <w:rFonts w:ascii="Tahoma" w:hAnsi="Tahoma"/>
          <w:b/>
        </w:rPr>
        <w:t xml:space="preserve"> Ιουλίου </w:t>
      </w:r>
      <w:r>
        <w:rPr>
          <w:rFonts w:ascii="Tahoma" w:hAnsi="Tahoma"/>
          <w:b/>
        </w:rPr>
        <w:t>2020 μέχρι τις 15:30 ώρα Ελλάδος (GMT +2).</w:t>
      </w:r>
    </w:p>
    <w:p w14:paraId="62AB86A3" w14:textId="77777777" w:rsidR="00DE3FB9" w:rsidRPr="00D4746C" w:rsidRDefault="00DE3FB9" w:rsidP="00331E05">
      <w:pPr>
        <w:shd w:val="clear" w:color="auto" w:fill="FFFFFF" w:themeFill="background1"/>
        <w:spacing w:line="360" w:lineRule="auto"/>
        <w:ind w:left="567"/>
        <w:jc w:val="both"/>
        <w:rPr>
          <w:rFonts w:ascii="Tahoma" w:eastAsia="Calibri" w:hAnsi="Tahoma" w:cs="Tahoma"/>
          <w:b/>
          <w:lang w:eastAsia="en-US"/>
        </w:rPr>
      </w:pPr>
    </w:p>
    <w:p w14:paraId="767A511E" w14:textId="0551D566" w:rsidR="00DE3FB9" w:rsidRPr="002568F1" w:rsidRDefault="008F78D4" w:rsidP="00331E05">
      <w:pPr>
        <w:pStyle w:val="3"/>
        <w:shd w:val="clear" w:color="auto" w:fill="FFFFFF" w:themeFill="background1"/>
        <w:spacing w:before="0" w:after="0" w:line="360" w:lineRule="auto"/>
        <w:jc w:val="both"/>
        <w:rPr>
          <w:rFonts w:ascii="Tahoma" w:eastAsia="Times New Roman" w:hAnsi="Tahoma" w:cs="Tahoma"/>
          <w:b w:val="0"/>
          <w:bCs w:val="0"/>
          <w:i/>
          <w:color w:val="244061" w:themeColor="accent1" w:themeShade="80"/>
          <w:sz w:val="24"/>
          <w:szCs w:val="24"/>
          <w:u w:val="single"/>
        </w:rPr>
      </w:pPr>
      <w:bookmarkStart w:id="25" w:name="_Toc44413824"/>
      <w:r>
        <w:rPr>
          <w:rFonts w:ascii="Tahoma" w:hAnsi="Tahoma"/>
          <w:b w:val="0"/>
          <w:bCs w:val="0"/>
          <w:i/>
          <w:color w:val="244061" w:themeColor="accent1" w:themeShade="80"/>
          <w:sz w:val="24"/>
          <w:szCs w:val="24"/>
          <w:u w:val="single"/>
        </w:rPr>
        <w:t>(iv) Νομικό Πλαίσιο:</w:t>
      </w:r>
      <w:bookmarkEnd w:id="25"/>
    </w:p>
    <w:p w14:paraId="4D86D04D" w14:textId="77777777" w:rsidR="00DE3FB9" w:rsidRPr="002568F1" w:rsidRDefault="00DE3FB9" w:rsidP="00331E05">
      <w:pPr>
        <w:shd w:val="clear" w:color="auto" w:fill="FFFFFF" w:themeFill="background1"/>
        <w:spacing w:line="360" w:lineRule="auto"/>
        <w:rPr>
          <w:rFonts w:ascii="Tahoma" w:hAnsi="Tahoma" w:cs="Tahoma"/>
          <w:noProof/>
        </w:rPr>
      </w:pPr>
      <w:r>
        <w:rPr>
          <w:rFonts w:ascii="Tahoma" w:hAnsi="Tahoma"/>
        </w:rPr>
        <w:t>Η διαδικασία του διαγωνισμού διεξάγεται σύμφωνα με:</w:t>
      </w:r>
    </w:p>
    <w:p w14:paraId="47F20319" w14:textId="77777777" w:rsidR="00DE3FB9" w:rsidRPr="002568F1" w:rsidRDefault="00DE3FB9" w:rsidP="00331E05">
      <w:pPr>
        <w:pStyle w:val="ab"/>
        <w:widowControl/>
        <w:numPr>
          <w:ilvl w:val="0"/>
          <w:numId w:val="38"/>
        </w:numPr>
        <w:shd w:val="clear" w:color="auto" w:fill="FFFFFF" w:themeFill="background1"/>
        <w:suppressAutoHyphens/>
        <w:overflowPunct w:val="0"/>
        <w:autoSpaceDE w:val="0"/>
        <w:spacing w:line="360" w:lineRule="auto"/>
        <w:ind w:leftChars="0" w:left="1276" w:hanging="425"/>
        <w:contextualSpacing/>
        <w:jc w:val="both"/>
        <w:textAlignment w:val="baseline"/>
        <w:rPr>
          <w:rFonts w:ascii="Tahoma" w:hAnsi="Tahoma" w:cs="Tahoma"/>
          <w:noProof/>
          <w:szCs w:val="24"/>
        </w:rPr>
      </w:pPr>
      <w:r>
        <w:rPr>
          <w:rFonts w:ascii="Tahoma" w:hAnsi="Tahoma"/>
          <w:szCs w:val="24"/>
        </w:rPr>
        <w:t>τον Νόμο 4404/2016 (ΦΕΚ 126/Α/8-7-2016) για την κύρωση της από 24 Ιουνίου 2016 Σύμβασης Παραχώρησης μεταξύ Ελληνικού Δημοσίου και του Οργανισμού Λιμένος Πειραιώς ΑΕ σχετικά με τη χρήση και την εκμετάλλευση ορισμένων χώρων και περιουσιακών στοιχείων εντός του Λιμένος Πειραιώς (άρθρο 1), από κοινού με τα προσαρτήματά της. Σύμφωνα με τους όρους και τις διατάξεις της προαναφερθείσας σύμβασης, το Ελληνικό Δημόσιο χορηγεί στον ΟΛΠ το αποκλειστικό δικαίωμα κατοχής, χρήσης, διαχείρισης, συντήρησης, βελτίωσης και εκμετάλλευσης των περιουσιακών στοιχείων που παραχωρούνται δυνάμει αυτής.</w:t>
      </w:r>
    </w:p>
    <w:p w14:paraId="2A6DA9DA" w14:textId="77777777" w:rsidR="00DE3FB9" w:rsidRPr="002568F1" w:rsidRDefault="00DE3FB9" w:rsidP="00331E05">
      <w:pPr>
        <w:pStyle w:val="ab"/>
        <w:widowControl/>
        <w:numPr>
          <w:ilvl w:val="0"/>
          <w:numId w:val="38"/>
        </w:numPr>
        <w:shd w:val="clear" w:color="auto" w:fill="FFFFFF" w:themeFill="background1"/>
        <w:suppressAutoHyphens/>
        <w:overflowPunct w:val="0"/>
        <w:autoSpaceDE w:val="0"/>
        <w:spacing w:line="360" w:lineRule="auto"/>
        <w:ind w:leftChars="0" w:left="1276" w:hanging="425"/>
        <w:contextualSpacing/>
        <w:jc w:val="both"/>
        <w:textAlignment w:val="baseline"/>
        <w:rPr>
          <w:rFonts w:ascii="Tahoma" w:hAnsi="Tahoma" w:cs="Tahoma"/>
          <w:noProof/>
          <w:szCs w:val="24"/>
        </w:rPr>
      </w:pPr>
      <w:r>
        <w:rPr>
          <w:rFonts w:ascii="Tahoma" w:hAnsi="Tahoma"/>
          <w:szCs w:val="24"/>
        </w:rPr>
        <w:t>Ο ισχύων Γενικός Κανονισμός Προστασίας Δεδομένων της ΕΕ (2016/679/ΕΕ).</w:t>
      </w:r>
    </w:p>
    <w:p w14:paraId="4C19ECE2" w14:textId="77777777" w:rsidR="00DE3FB9" w:rsidRPr="002568F1" w:rsidRDefault="00DE3FB9" w:rsidP="00331E05">
      <w:pPr>
        <w:pStyle w:val="ab"/>
        <w:widowControl/>
        <w:numPr>
          <w:ilvl w:val="0"/>
          <w:numId w:val="38"/>
        </w:numPr>
        <w:shd w:val="clear" w:color="auto" w:fill="FFFFFF" w:themeFill="background1"/>
        <w:suppressAutoHyphens/>
        <w:overflowPunct w:val="0"/>
        <w:autoSpaceDE w:val="0"/>
        <w:spacing w:line="360" w:lineRule="auto"/>
        <w:ind w:leftChars="0" w:left="1276" w:hanging="425"/>
        <w:contextualSpacing/>
        <w:jc w:val="both"/>
        <w:textAlignment w:val="baseline"/>
        <w:rPr>
          <w:rFonts w:ascii="Tahoma" w:hAnsi="Tahoma" w:cs="Tahoma"/>
          <w:noProof/>
          <w:szCs w:val="24"/>
        </w:rPr>
      </w:pPr>
      <w:r>
        <w:rPr>
          <w:rFonts w:ascii="Tahoma" w:hAnsi="Tahoma"/>
          <w:szCs w:val="24"/>
        </w:rPr>
        <w:t xml:space="preserve">Κάθε σχετική ισχύουσα ελληνική νομοθεσία. </w:t>
      </w:r>
    </w:p>
    <w:p w14:paraId="19A16808" w14:textId="77777777" w:rsidR="00DE3FB9" w:rsidRPr="002568F1" w:rsidRDefault="00DE3FB9" w:rsidP="00331E05">
      <w:pPr>
        <w:pStyle w:val="ab"/>
        <w:widowControl/>
        <w:numPr>
          <w:ilvl w:val="0"/>
          <w:numId w:val="38"/>
        </w:numPr>
        <w:shd w:val="clear" w:color="auto" w:fill="FFFFFF" w:themeFill="background1"/>
        <w:suppressAutoHyphens/>
        <w:overflowPunct w:val="0"/>
        <w:autoSpaceDE w:val="0"/>
        <w:spacing w:line="360" w:lineRule="auto"/>
        <w:ind w:leftChars="0" w:left="1276" w:hanging="425"/>
        <w:contextualSpacing/>
        <w:jc w:val="both"/>
        <w:textAlignment w:val="baseline"/>
        <w:rPr>
          <w:rFonts w:ascii="Tahoma" w:hAnsi="Tahoma" w:cs="Tahoma"/>
          <w:noProof/>
          <w:szCs w:val="24"/>
        </w:rPr>
      </w:pPr>
      <w:r>
        <w:rPr>
          <w:rFonts w:ascii="Tahoma" w:hAnsi="Tahoma"/>
          <w:szCs w:val="24"/>
        </w:rPr>
        <w:t xml:space="preserve">Ο ισχύων Κανονισμός Ανάθεσης Έργων, Υπηρεσιών και Προμηθειών του ΟΛΠ. </w:t>
      </w:r>
    </w:p>
    <w:p w14:paraId="6020AAC9" w14:textId="77777777" w:rsidR="00DE3FB9" w:rsidRPr="002568F1" w:rsidRDefault="00DE3FB9" w:rsidP="00331E05">
      <w:pPr>
        <w:pStyle w:val="ab"/>
        <w:widowControl/>
        <w:numPr>
          <w:ilvl w:val="0"/>
          <w:numId w:val="38"/>
        </w:numPr>
        <w:shd w:val="clear" w:color="auto" w:fill="FFFFFF" w:themeFill="background1"/>
        <w:suppressAutoHyphens/>
        <w:overflowPunct w:val="0"/>
        <w:autoSpaceDE w:val="0"/>
        <w:spacing w:line="360" w:lineRule="auto"/>
        <w:ind w:leftChars="0" w:left="1276" w:hanging="425"/>
        <w:contextualSpacing/>
        <w:jc w:val="both"/>
        <w:textAlignment w:val="baseline"/>
        <w:rPr>
          <w:rFonts w:ascii="Tahoma" w:hAnsi="Tahoma" w:cs="Tahoma"/>
          <w:noProof/>
          <w:szCs w:val="24"/>
        </w:rPr>
      </w:pPr>
      <w:r>
        <w:rPr>
          <w:rFonts w:ascii="Tahoma" w:hAnsi="Tahoma"/>
          <w:szCs w:val="24"/>
        </w:rPr>
        <w:t xml:space="preserve">Οι διατάξεις, οι όροι και οι προϋποθέσεις που περιλαμβάνονται στην παρούσα Πρόσκληση. </w:t>
      </w:r>
    </w:p>
    <w:p w14:paraId="5766DA46" w14:textId="77777777" w:rsidR="00DE3FB9" w:rsidRPr="00D4746C" w:rsidRDefault="00DE3FB9" w:rsidP="00331E05">
      <w:pPr>
        <w:shd w:val="clear" w:color="auto" w:fill="FFFFFF" w:themeFill="background1"/>
        <w:spacing w:line="360" w:lineRule="auto"/>
        <w:ind w:left="567"/>
        <w:jc w:val="both"/>
        <w:rPr>
          <w:rFonts w:ascii="Tahoma" w:eastAsia="Calibri" w:hAnsi="Tahoma" w:cs="Tahoma"/>
          <w:b/>
          <w:lang w:eastAsia="en-US"/>
        </w:rPr>
      </w:pPr>
    </w:p>
    <w:p w14:paraId="183891A1" w14:textId="77777777" w:rsidR="001F5EC3" w:rsidRPr="002568F1" w:rsidRDefault="00CC69DC" w:rsidP="00331E05">
      <w:pPr>
        <w:pageBreakBefore/>
        <w:pBdr>
          <w:bottom w:val="single" w:sz="12" w:space="1" w:color="2F5496"/>
        </w:pBdr>
        <w:shd w:val="clear" w:color="auto" w:fill="FFFFFF" w:themeFill="background1"/>
        <w:spacing w:line="360" w:lineRule="auto"/>
        <w:outlineLvl w:val="0"/>
        <w:rPr>
          <w:rFonts w:ascii="Tahoma" w:eastAsia="Times New Roman" w:hAnsi="Tahoma" w:cs="Tahoma"/>
          <w:b/>
          <w:bCs/>
          <w:caps/>
        </w:rPr>
      </w:pPr>
      <w:bookmarkStart w:id="26" w:name="_Toc44413825"/>
      <w:r>
        <w:rPr>
          <w:rFonts w:ascii="Tahoma" w:hAnsi="Tahoma"/>
          <w:b/>
          <w:bCs/>
          <w:caps/>
        </w:rPr>
        <w:t>3</w:t>
      </w:r>
      <w:r>
        <w:rPr>
          <w:rFonts w:ascii="Tahoma" w:hAnsi="Tahoma"/>
          <w:b/>
          <w:bCs/>
          <w:caps/>
        </w:rPr>
        <w:tab/>
        <w:t>Ορισμοί</w:t>
      </w:r>
      <w:bookmarkEnd w:id="26"/>
    </w:p>
    <w:p w14:paraId="4D3781B6" w14:textId="77777777" w:rsidR="001F5EC3" w:rsidRPr="00D4746C" w:rsidRDefault="001F5EC3" w:rsidP="00331E05">
      <w:pPr>
        <w:shd w:val="clear" w:color="auto" w:fill="FFFFFF" w:themeFill="background1"/>
        <w:spacing w:line="360" w:lineRule="auto"/>
        <w:ind w:left="567"/>
        <w:jc w:val="both"/>
        <w:rPr>
          <w:rFonts w:ascii="Tahoma" w:eastAsia="Calibri" w:hAnsi="Tahoma" w:cs="Tahoma"/>
          <w:lang w:eastAsia="en-US"/>
        </w:rPr>
      </w:pPr>
    </w:p>
    <w:p w14:paraId="6578141B" w14:textId="77777777" w:rsidR="0081376B" w:rsidRPr="002568F1" w:rsidRDefault="0081376B" w:rsidP="00331E05">
      <w:pPr>
        <w:shd w:val="clear" w:color="auto" w:fill="FFFFFF" w:themeFill="background1"/>
        <w:spacing w:line="360" w:lineRule="auto"/>
        <w:ind w:left="567"/>
        <w:jc w:val="both"/>
        <w:rPr>
          <w:rFonts w:ascii="Tahoma" w:eastAsia="Calibri" w:hAnsi="Tahoma" w:cs="Tahoma"/>
        </w:rPr>
      </w:pPr>
      <w:r>
        <w:rPr>
          <w:rFonts w:ascii="Tahoma" w:hAnsi="Tahoma"/>
        </w:rPr>
        <w:t>Με σκοπό την κατανόηση των όρων της παρούσας Πρόσκλησης, παρατίθενται παρακάτω οι ορισμοί των ακόλουθων όρων:</w:t>
      </w:r>
    </w:p>
    <w:p w14:paraId="4AA84CB7" w14:textId="77777777" w:rsidR="0081376B" w:rsidRPr="002568F1" w:rsidRDefault="00952F90" w:rsidP="00331E05">
      <w:pPr>
        <w:numPr>
          <w:ilvl w:val="0"/>
          <w:numId w:val="6"/>
        </w:numPr>
        <w:shd w:val="clear" w:color="auto" w:fill="FFFFFF" w:themeFill="background1"/>
        <w:spacing w:line="360" w:lineRule="auto"/>
        <w:ind w:left="1134" w:hanging="567"/>
        <w:jc w:val="both"/>
        <w:rPr>
          <w:rFonts w:ascii="Tahoma" w:eastAsia="Calibri" w:hAnsi="Tahoma" w:cs="Tahoma"/>
        </w:rPr>
      </w:pPr>
      <w:r>
        <w:rPr>
          <w:rFonts w:ascii="Tahoma" w:hAnsi="Tahoma"/>
        </w:rPr>
        <w:t>Ως «Αναθέτουσα Αρχή» νοείται η ανώνυμη εταιρεία με την επωνυμία «Οργανισμός Λιμένος Πειραιά Α.Ε.»˙</w:t>
      </w:r>
    </w:p>
    <w:p w14:paraId="3593DA74" w14:textId="77777777" w:rsidR="0081376B" w:rsidRPr="002568F1" w:rsidRDefault="0081376B" w:rsidP="00331E05">
      <w:pPr>
        <w:numPr>
          <w:ilvl w:val="0"/>
          <w:numId w:val="6"/>
        </w:numPr>
        <w:shd w:val="clear" w:color="auto" w:fill="FFFFFF" w:themeFill="background1"/>
        <w:spacing w:line="360" w:lineRule="auto"/>
        <w:ind w:left="1134" w:hanging="567"/>
        <w:jc w:val="both"/>
        <w:rPr>
          <w:rFonts w:ascii="Tahoma" w:eastAsia="Calibri" w:hAnsi="Tahoma" w:cs="Tahoma"/>
          <w:color w:val="000000" w:themeColor="text1"/>
        </w:rPr>
      </w:pPr>
      <w:r>
        <w:rPr>
          <w:rFonts w:ascii="Tahoma" w:hAnsi="Tahoma"/>
          <w:color w:val="000000" w:themeColor="text1"/>
        </w:rPr>
        <w:t>Ως «Εξουσιοδοτημένος Εκπρόσωπος» νοείται ο νόμιμος εκπρόσωπος του Υποψηφίου (σύμφωνα με το καταστατικό/τον εσωτερικό κανονισμό του Υποψηφίου) ή ο ειδικά εξουσιοδοτημένος εκπρόσωπος (βάσει απόφασης του αρμόδιου οργάνου του Υποψηφίου), κατά περίπτωση, ο οποίος έχει την εξουσία να δεσμεύει τον Υποψήφιο και την αρμοδιότητα να υπογράψει και να υποβάλει την Προσφορά του Υποψηφίου˙</w:t>
      </w:r>
    </w:p>
    <w:p w14:paraId="0430630B" w14:textId="77777777" w:rsidR="0081376B" w:rsidRPr="002568F1" w:rsidRDefault="0081376B" w:rsidP="00331E05">
      <w:pPr>
        <w:numPr>
          <w:ilvl w:val="0"/>
          <w:numId w:val="6"/>
        </w:numPr>
        <w:shd w:val="clear" w:color="auto" w:fill="FFFFFF" w:themeFill="background1"/>
        <w:spacing w:line="360" w:lineRule="auto"/>
        <w:ind w:left="1134" w:hanging="567"/>
        <w:jc w:val="both"/>
        <w:rPr>
          <w:rFonts w:ascii="Tahoma" w:eastAsia="Calibri" w:hAnsi="Tahoma" w:cs="Tahoma"/>
        </w:rPr>
      </w:pPr>
      <w:r>
        <w:rPr>
          <w:rFonts w:ascii="Tahoma" w:hAnsi="Tahoma"/>
        </w:rPr>
        <w:t xml:space="preserve">Ως «Υπεύθυνη Δήλωση» νοείται η Υπεύθυνη Δήλωση σύμφωνα με τον ελληνικό Νόμο 1599/1986 ή, στην περίπτωση αλλοδαπού Υποψηφίου, κάποιο ανάλογο αποδεικτικό μέσο, σύμφωνα με τη νομοθεσία της χώρας προέλευσης, υπογεγραμμένο από τον Εξουσιοδοτημένο Εκπρόσωπο˙ Σε κάθε περίπτωση που γίνεται αναφορά στον όρο «Υπεύθυνη Δήλωση», θεωρείται ότι η τελευταία φέρει βεβαίωση του γνήσιου υπογραφής του υπογράφοντος˙ </w:t>
      </w:r>
    </w:p>
    <w:p w14:paraId="4F545ABD" w14:textId="77777777" w:rsidR="0081376B" w:rsidRPr="002568F1" w:rsidRDefault="0081376B" w:rsidP="00331E05">
      <w:pPr>
        <w:numPr>
          <w:ilvl w:val="0"/>
          <w:numId w:val="6"/>
        </w:numPr>
        <w:shd w:val="clear" w:color="auto" w:fill="FFFFFF" w:themeFill="background1"/>
        <w:spacing w:line="360" w:lineRule="auto"/>
        <w:ind w:left="1134" w:hanging="567"/>
        <w:jc w:val="both"/>
        <w:rPr>
          <w:rFonts w:ascii="Tahoma" w:eastAsia="Calibri" w:hAnsi="Tahoma" w:cs="Tahoma"/>
        </w:rPr>
      </w:pPr>
      <w:r>
        <w:rPr>
          <w:rFonts w:ascii="Tahoma" w:hAnsi="Tahoma"/>
        </w:rPr>
        <w:t>Ως «Πρόσκληση Υποβολής Προσφορών» ή «Πρόσκληση» νοείται το παρόν έγγραφο˙</w:t>
      </w:r>
    </w:p>
    <w:p w14:paraId="7229D1E9" w14:textId="77777777" w:rsidR="0081376B" w:rsidRPr="002568F1" w:rsidRDefault="0081376B" w:rsidP="00331E05">
      <w:pPr>
        <w:numPr>
          <w:ilvl w:val="0"/>
          <w:numId w:val="6"/>
        </w:numPr>
        <w:shd w:val="clear" w:color="auto" w:fill="FFFFFF" w:themeFill="background1"/>
        <w:spacing w:line="360" w:lineRule="auto"/>
        <w:ind w:left="1134" w:hanging="567"/>
        <w:jc w:val="both"/>
        <w:rPr>
          <w:rFonts w:ascii="Tahoma" w:eastAsia="Calibri" w:hAnsi="Tahoma" w:cs="Tahoma"/>
        </w:rPr>
      </w:pPr>
      <w:r>
        <w:rPr>
          <w:rFonts w:ascii="Tahoma" w:hAnsi="Tahoma"/>
        </w:rPr>
        <w:t>Ως «Υποψήφιος» νοείται η Επιχείρηση, ο Φορέας, η Εταιρεία ή Κοινοπραξία ή ο Όμιλος Επιχειρήσεων ή Οντοτήτων που υποβάλλει Προσφορά, σύμφωνα με τους όρους της παρούσας Πρόσκλησης˙</w:t>
      </w:r>
    </w:p>
    <w:p w14:paraId="4966BBE6" w14:textId="77777777" w:rsidR="0081376B" w:rsidRPr="002568F1" w:rsidRDefault="0081376B" w:rsidP="00331E05">
      <w:pPr>
        <w:numPr>
          <w:ilvl w:val="0"/>
          <w:numId w:val="6"/>
        </w:numPr>
        <w:shd w:val="clear" w:color="auto" w:fill="FFFFFF" w:themeFill="background1"/>
        <w:spacing w:line="360" w:lineRule="auto"/>
        <w:ind w:left="1134" w:hanging="567"/>
        <w:jc w:val="both"/>
        <w:rPr>
          <w:rFonts w:ascii="Tahoma" w:eastAsia="Calibri" w:hAnsi="Tahoma" w:cs="Tahoma"/>
        </w:rPr>
      </w:pPr>
      <w:r>
        <w:rPr>
          <w:rFonts w:ascii="Tahoma" w:hAnsi="Tahoma"/>
        </w:rPr>
        <w:t>Ως «Κεντρικό Πρωτόκολλο» νοείται το γραφείο του κεντρικού πρωτοκόλλου του ΟΛΠ που στεγάζεται στις εγκαταστάσεις του ΟΛΠ στη διεύθυνση Ακτή Μιαούλη 10, Πειραιάς, Ελλάδα˙</w:t>
      </w:r>
    </w:p>
    <w:p w14:paraId="054341E5" w14:textId="77777777" w:rsidR="00952F90" w:rsidRPr="002568F1" w:rsidRDefault="00952F90" w:rsidP="00331E05">
      <w:pPr>
        <w:numPr>
          <w:ilvl w:val="0"/>
          <w:numId w:val="6"/>
        </w:numPr>
        <w:shd w:val="clear" w:color="auto" w:fill="FFFFFF" w:themeFill="background1"/>
        <w:spacing w:line="360" w:lineRule="auto"/>
        <w:ind w:left="1134" w:hanging="567"/>
        <w:jc w:val="both"/>
        <w:rPr>
          <w:rFonts w:ascii="Tahoma" w:eastAsia="Calibri" w:hAnsi="Tahoma" w:cs="Tahoma"/>
        </w:rPr>
      </w:pPr>
      <w:r>
        <w:rPr>
          <w:rFonts w:ascii="Tahoma" w:hAnsi="Tahoma"/>
        </w:rPr>
        <w:t>Ως «Σύμβαση» νοείται μια έγγραφη επίσημη και δεσμευτική συμφωνία, υπογεγραμμένη από αμφότερα τα συμβαλλόμενα μέρη (Αναθέτουσα Αρχή και Εργολάβος)˙</w:t>
      </w:r>
    </w:p>
    <w:p w14:paraId="0043B1C8" w14:textId="77777777" w:rsidR="0081376B" w:rsidRPr="002568F1" w:rsidRDefault="0081376B" w:rsidP="00331E05">
      <w:pPr>
        <w:numPr>
          <w:ilvl w:val="0"/>
          <w:numId w:val="6"/>
        </w:numPr>
        <w:shd w:val="clear" w:color="auto" w:fill="FFFFFF" w:themeFill="background1"/>
        <w:spacing w:line="360" w:lineRule="auto"/>
        <w:ind w:left="1134" w:hanging="567"/>
        <w:jc w:val="both"/>
        <w:rPr>
          <w:rFonts w:ascii="Tahoma" w:eastAsia="Calibri" w:hAnsi="Tahoma" w:cs="Tahoma"/>
        </w:rPr>
      </w:pPr>
      <w:r>
        <w:rPr>
          <w:rFonts w:ascii="Tahoma" w:hAnsi="Tahoma"/>
        </w:rPr>
        <w:t>Ως «Εργολάβος ή Προμηθευτής» νοείται ο Υποψήφιος στον οποίο ανατίθεται η Σύμβαση˙</w:t>
      </w:r>
    </w:p>
    <w:p w14:paraId="4007F2FD" w14:textId="77777777" w:rsidR="0081376B" w:rsidRPr="002568F1" w:rsidRDefault="0081376B" w:rsidP="00331E05">
      <w:pPr>
        <w:numPr>
          <w:ilvl w:val="0"/>
          <w:numId w:val="6"/>
        </w:numPr>
        <w:shd w:val="clear" w:color="auto" w:fill="FFFFFF" w:themeFill="background1"/>
        <w:spacing w:line="360" w:lineRule="auto"/>
        <w:ind w:left="1134" w:hanging="567"/>
        <w:jc w:val="both"/>
        <w:rPr>
          <w:rFonts w:ascii="Tahoma" w:eastAsia="Calibri" w:hAnsi="Tahoma" w:cs="Tahoma"/>
        </w:rPr>
      </w:pPr>
      <w:r>
        <w:rPr>
          <w:rFonts w:ascii="Tahoma" w:hAnsi="Tahoma"/>
        </w:rPr>
        <w:t>Ως «Εγκεκριμένη Τράπεζα» νοείται τράπεζα ή πιστωτικό ίδρυμα που έχει συσταθεί και λειτουργεί νόμιμα: (i) σε δικαιοδοσία που αποτελεί κράτος μέλος της ΕΕ, του ΕΟΧ, του ΟΟΣΑ ή της FATF (Ομάδα Χρηματοοικονομικής Δράσης) ή (ii) σε άλλη δικαιοδοσία της οποίας η μακροπρόθεσμη πιστοληπτική ικανότητα αξιολογείται με Α- (ή ισοδύναμο) ή ανώτερο βαθμό από τουλάχιστον δύο από τους οίκους Standard &amp; Poor's, Fitch ή Moody's˙</w:t>
      </w:r>
    </w:p>
    <w:p w14:paraId="0C01A9A2" w14:textId="77777777" w:rsidR="0081376B" w:rsidRPr="002568F1" w:rsidRDefault="0081376B" w:rsidP="00331E05">
      <w:pPr>
        <w:numPr>
          <w:ilvl w:val="0"/>
          <w:numId w:val="6"/>
        </w:numPr>
        <w:shd w:val="clear" w:color="auto" w:fill="FFFFFF" w:themeFill="background1"/>
        <w:spacing w:line="360" w:lineRule="auto"/>
        <w:ind w:left="1134" w:hanging="567"/>
        <w:jc w:val="both"/>
        <w:rPr>
          <w:rFonts w:ascii="Tahoma" w:eastAsia="Calibri" w:hAnsi="Tahoma" w:cs="Tahoma"/>
        </w:rPr>
      </w:pPr>
      <w:r>
        <w:rPr>
          <w:rFonts w:ascii="Tahoma" w:hAnsi="Tahoma"/>
        </w:rPr>
        <w:t xml:space="preserve">Ως «Επιτροπή Αξιολόγησης» ή «Επιτροπή» νοείται η αρμόδια επιτροπή για την αποσφράγιση και αξιολόγηση των Προσφορών˙ </w:t>
      </w:r>
    </w:p>
    <w:p w14:paraId="36D565EC" w14:textId="77777777" w:rsidR="0081376B" w:rsidRPr="002568F1" w:rsidRDefault="0081376B" w:rsidP="00331E05">
      <w:pPr>
        <w:numPr>
          <w:ilvl w:val="0"/>
          <w:numId w:val="6"/>
        </w:numPr>
        <w:shd w:val="clear" w:color="auto" w:fill="FFFFFF" w:themeFill="background1"/>
        <w:spacing w:line="360" w:lineRule="auto"/>
        <w:ind w:left="1134" w:hanging="567"/>
        <w:jc w:val="both"/>
        <w:rPr>
          <w:rFonts w:ascii="Tahoma" w:eastAsia="Calibri" w:hAnsi="Tahoma" w:cs="Tahoma"/>
        </w:rPr>
      </w:pPr>
      <w:r>
        <w:rPr>
          <w:rFonts w:ascii="Tahoma" w:hAnsi="Tahoma"/>
        </w:rPr>
        <w:t>Ως «Προσφορά» νοείται η προσφορά που υποβάλλεται από τους Υποψηφίους στο πλαίσιο της παρούσας Πρόσκλησης, δηλαδή ο κύριος φάκελος της προσφοράς ο οποίος περιέχει τρεις (3) υποφακέλους: (i) Δικαιολογητικά Προσφοράς (ii) Τεχνική Προσφορά και (iii) την Οικονομική Προσφορά.</w:t>
      </w:r>
    </w:p>
    <w:p w14:paraId="33B3DFCF" w14:textId="77777777" w:rsidR="00D11FC0" w:rsidRPr="002568F1" w:rsidRDefault="00D11FC0" w:rsidP="00331E05">
      <w:pPr>
        <w:pStyle w:val="ab"/>
        <w:numPr>
          <w:ilvl w:val="0"/>
          <w:numId w:val="6"/>
        </w:numPr>
        <w:shd w:val="clear" w:color="auto" w:fill="FFFFFF" w:themeFill="background1"/>
        <w:spacing w:line="360" w:lineRule="auto"/>
        <w:ind w:leftChars="0" w:left="1134" w:hanging="567"/>
        <w:jc w:val="both"/>
        <w:rPr>
          <w:rFonts w:ascii="Tahoma" w:eastAsia="Calibri" w:hAnsi="Tahoma" w:cs="Tahoma"/>
          <w:kern w:val="0"/>
          <w:szCs w:val="24"/>
        </w:rPr>
      </w:pPr>
      <w:r>
        <w:rPr>
          <w:rFonts w:ascii="Tahoma" w:hAnsi="Tahoma"/>
          <w:szCs w:val="24"/>
        </w:rPr>
        <w:t>Ως «Ενδιαφερόμενο Μέρος» νοείται η</w:t>
      </w:r>
      <w:r>
        <w:rPr>
          <w:rFonts w:ascii="Tahoma" w:hAnsi="Tahoma"/>
        </w:rPr>
        <w:t xml:space="preserve"> Επιχείρηση, ο Φορέας, η Εταιρεία ή Κοινοπραξία ή ο Όμιλος Επιχειρήσεων ή Οντοτήτων</w:t>
      </w:r>
      <w:r>
        <w:rPr>
          <w:rFonts w:ascii="Tahoma" w:hAnsi="Tahoma"/>
          <w:szCs w:val="24"/>
        </w:rPr>
        <w:t xml:space="preserve"> που προτίθεται να λάβει μέρος στη διαδικασία του διαγωνισμού υποβάλλοντας προσφορά. </w:t>
      </w:r>
    </w:p>
    <w:p w14:paraId="169DD035" w14:textId="77777777" w:rsidR="00D11FC0" w:rsidRPr="00D4746C" w:rsidRDefault="00D11FC0" w:rsidP="00331E05">
      <w:pPr>
        <w:shd w:val="clear" w:color="auto" w:fill="FFFFFF" w:themeFill="background1"/>
        <w:spacing w:line="360" w:lineRule="auto"/>
        <w:jc w:val="both"/>
        <w:rPr>
          <w:rFonts w:ascii="Tahoma" w:eastAsia="Calibri" w:hAnsi="Tahoma" w:cs="Tahoma"/>
          <w:lang w:eastAsia="en-US"/>
        </w:rPr>
      </w:pPr>
    </w:p>
    <w:p w14:paraId="3F494A16" w14:textId="77777777" w:rsidR="00113B92" w:rsidRPr="00D4746C" w:rsidRDefault="00113B92" w:rsidP="00331E05">
      <w:pPr>
        <w:shd w:val="clear" w:color="auto" w:fill="FFFFFF" w:themeFill="background1"/>
        <w:spacing w:line="360" w:lineRule="auto"/>
        <w:jc w:val="both"/>
        <w:rPr>
          <w:rFonts w:ascii="Tahoma" w:eastAsia="Calibri" w:hAnsi="Tahoma" w:cs="Tahoma"/>
          <w:lang w:eastAsia="en-US"/>
        </w:rPr>
      </w:pPr>
    </w:p>
    <w:p w14:paraId="79ABF6BF" w14:textId="77777777" w:rsidR="00CC1458" w:rsidRPr="002568F1" w:rsidRDefault="005F562F" w:rsidP="00331E05">
      <w:pPr>
        <w:pageBreakBefore/>
        <w:pBdr>
          <w:bottom w:val="single" w:sz="12" w:space="0" w:color="2F5496"/>
        </w:pBdr>
        <w:shd w:val="clear" w:color="auto" w:fill="FFFFFF" w:themeFill="background1"/>
        <w:tabs>
          <w:tab w:val="num" w:pos="567"/>
        </w:tabs>
        <w:spacing w:line="360" w:lineRule="auto"/>
        <w:ind w:left="567"/>
        <w:outlineLvl w:val="0"/>
        <w:rPr>
          <w:rFonts w:ascii="Tahoma" w:eastAsia="Times New Roman" w:hAnsi="Tahoma" w:cs="Tahoma"/>
          <w:b/>
          <w:bCs/>
          <w:caps/>
        </w:rPr>
      </w:pPr>
      <w:bookmarkStart w:id="27" w:name="_Toc44413826"/>
      <w:bookmarkStart w:id="28" w:name="_Ref470172049"/>
      <w:r>
        <w:rPr>
          <w:rFonts w:ascii="Tahoma" w:hAnsi="Tahoma"/>
          <w:b/>
          <w:bCs/>
          <w:caps/>
        </w:rPr>
        <w:t>4.</w:t>
      </w:r>
      <w:r>
        <w:rPr>
          <w:rFonts w:ascii="Tahoma" w:hAnsi="Tahoma"/>
          <w:b/>
          <w:bCs/>
          <w:caps/>
        </w:rPr>
        <w:tab/>
        <w:t>Υποβολή Προσφορών - Δικαιολογητικά Προσφοράς</w:t>
      </w:r>
      <w:bookmarkEnd w:id="27"/>
    </w:p>
    <w:p w14:paraId="5525E589" w14:textId="77777777" w:rsidR="00CC1458" w:rsidRPr="00D4746C" w:rsidRDefault="00CC1458" w:rsidP="00331E05">
      <w:pPr>
        <w:numPr>
          <w:ilvl w:val="2"/>
          <w:numId w:val="0"/>
        </w:numPr>
        <w:shd w:val="clear" w:color="auto" w:fill="FFFFFF" w:themeFill="background1"/>
        <w:tabs>
          <w:tab w:val="num" w:pos="680"/>
        </w:tabs>
        <w:spacing w:line="360" w:lineRule="auto"/>
        <w:ind w:left="680"/>
        <w:jc w:val="both"/>
        <w:rPr>
          <w:rFonts w:ascii="Tahoma" w:eastAsia="Calibri" w:hAnsi="Tahoma" w:cs="Tahoma"/>
          <w:lang w:eastAsia="en-US"/>
        </w:rPr>
      </w:pPr>
    </w:p>
    <w:p w14:paraId="29E3A531" w14:textId="77777777" w:rsidR="00622B8B" w:rsidRPr="002568F1" w:rsidRDefault="00CC1458" w:rsidP="00331E05">
      <w:pPr>
        <w:numPr>
          <w:ilvl w:val="2"/>
          <w:numId w:val="0"/>
        </w:numPr>
        <w:shd w:val="clear" w:color="auto" w:fill="FFFFFF" w:themeFill="background1"/>
        <w:spacing w:line="360" w:lineRule="auto"/>
        <w:ind w:left="567"/>
        <w:jc w:val="both"/>
        <w:rPr>
          <w:rFonts w:ascii="Tahoma" w:eastAsia="Calibri" w:hAnsi="Tahoma" w:cs="Tahoma"/>
        </w:rPr>
      </w:pPr>
      <w:r>
        <w:rPr>
          <w:rFonts w:ascii="Tahoma" w:hAnsi="Tahoma"/>
        </w:rPr>
        <w:t>Δεδομένου ότι ο ΟΛΠ είναι ιδιωτική εταιρεία, ο τελευταίος δεν πρόκειται να εξετάσει ενστάσεις που αφορούν το περιεχόμενο της παρούσας Πρόσκλησης.</w:t>
      </w:r>
    </w:p>
    <w:bookmarkEnd w:id="28"/>
    <w:p w14:paraId="1D451C46" w14:textId="77777777" w:rsidR="003A34E9" w:rsidRPr="002568F1" w:rsidRDefault="00FD37B1" w:rsidP="00331E05">
      <w:pPr>
        <w:numPr>
          <w:ilvl w:val="2"/>
          <w:numId w:val="0"/>
        </w:numPr>
        <w:shd w:val="clear" w:color="auto" w:fill="FFFFFF" w:themeFill="background1"/>
        <w:tabs>
          <w:tab w:val="num" w:pos="567"/>
        </w:tabs>
        <w:spacing w:line="360" w:lineRule="auto"/>
        <w:ind w:left="567"/>
        <w:jc w:val="both"/>
        <w:rPr>
          <w:rFonts w:ascii="Tahoma" w:eastAsia="Calibri" w:hAnsi="Tahoma" w:cs="Tahoma"/>
        </w:rPr>
      </w:pPr>
      <w:r>
        <w:rPr>
          <w:rFonts w:ascii="Tahoma" w:hAnsi="Tahoma"/>
        </w:rPr>
        <w:t>Ο ΟΛΠ, κατά την αποκλειστική διακριτική ευχέρειά του, δικαιούται να ακυρώσει ή να επαναλάβει τη διαδικασία σε οποιοδήποτε στάδιο ή να συμμετάσχει σε άμεσες διαπραγματεύσεις σε περίπτωση έκτακτης ανάγκης</w:t>
      </w:r>
      <w:bookmarkStart w:id="29" w:name="_Toc458000149"/>
      <w:bookmarkStart w:id="30" w:name="_Toc458000638"/>
      <w:r>
        <w:rPr>
          <w:rFonts w:ascii="Tahoma" w:hAnsi="Tahoma"/>
        </w:rPr>
        <w:t>.</w:t>
      </w:r>
      <w:bookmarkStart w:id="31" w:name="_Toc458000077"/>
      <w:bookmarkStart w:id="32" w:name="_Toc472524671"/>
      <w:bookmarkStart w:id="33" w:name="_Ref470181677"/>
      <w:bookmarkStart w:id="34" w:name="_Toc472524654"/>
      <w:bookmarkStart w:id="35" w:name="_Toc479083769"/>
      <w:bookmarkEnd w:id="29"/>
      <w:bookmarkEnd w:id="30"/>
      <w:bookmarkEnd w:id="31"/>
    </w:p>
    <w:p w14:paraId="7F5A6A3D" w14:textId="77777777" w:rsidR="00A34FC1" w:rsidRPr="00D4746C" w:rsidRDefault="00A34FC1" w:rsidP="00331E05">
      <w:pPr>
        <w:shd w:val="clear" w:color="auto" w:fill="FFFFFF" w:themeFill="background1"/>
        <w:rPr>
          <w:rFonts w:ascii="Tahoma" w:hAnsi="Tahoma" w:cs="Tahoma"/>
          <w:b/>
          <w:bCs/>
          <w:iCs/>
          <w:lang w:eastAsia="en-US"/>
        </w:rPr>
      </w:pPr>
    </w:p>
    <w:p w14:paraId="4AAAAAEF" w14:textId="77777777" w:rsidR="00CC1458" w:rsidRPr="002568F1" w:rsidRDefault="00CC1458" w:rsidP="00331E05">
      <w:pPr>
        <w:pStyle w:val="2"/>
        <w:shd w:val="clear" w:color="auto" w:fill="FFFFFF" w:themeFill="background1"/>
        <w:spacing w:before="0" w:after="0" w:line="360" w:lineRule="auto"/>
        <w:ind w:left="567"/>
        <w:rPr>
          <w:rFonts w:ascii="Tahoma" w:eastAsia="Times New Roman" w:hAnsi="Tahoma" w:cs="Tahoma"/>
          <w:b w:val="0"/>
          <w:bCs w:val="0"/>
          <w:iCs w:val="0"/>
          <w:color w:val="244061" w:themeColor="accent1" w:themeShade="80"/>
          <w:sz w:val="24"/>
          <w:szCs w:val="24"/>
          <w:u w:val="single"/>
        </w:rPr>
      </w:pPr>
      <w:bookmarkStart w:id="36" w:name="_Toc44413827"/>
      <w:r>
        <w:rPr>
          <w:rFonts w:ascii="Tahoma" w:hAnsi="Tahoma"/>
          <w:b w:val="0"/>
          <w:bCs w:val="0"/>
          <w:iCs w:val="0"/>
          <w:color w:val="244061" w:themeColor="accent1" w:themeShade="80"/>
          <w:sz w:val="24"/>
          <w:szCs w:val="24"/>
          <w:u w:val="single"/>
        </w:rPr>
        <w:t>Η υποβολή προσφορών</w:t>
      </w:r>
      <w:bookmarkEnd w:id="32"/>
      <w:bookmarkEnd w:id="36"/>
    </w:p>
    <w:p w14:paraId="106C6792" w14:textId="77777777" w:rsidR="00193568" w:rsidRPr="00D4746C" w:rsidRDefault="00193568" w:rsidP="00331E05">
      <w:pPr>
        <w:shd w:val="clear" w:color="auto" w:fill="FFFFFF" w:themeFill="background1"/>
        <w:spacing w:line="360" w:lineRule="auto"/>
        <w:ind w:left="567"/>
        <w:jc w:val="both"/>
        <w:rPr>
          <w:rFonts w:ascii="Tahoma" w:eastAsia="Calibri" w:hAnsi="Tahoma" w:cs="Tahoma"/>
          <w:lang w:eastAsia="en-US"/>
        </w:rPr>
      </w:pPr>
    </w:p>
    <w:p w14:paraId="29CE103A" w14:textId="77777777" w:rsidR="003A34E9" w:rsidRPr="002568F1" w:rsidRDefault="00CC1458" w:rsidP="00331E05">
      <w:pPr>
        <w:shd w:val="clear" w:color="auto" w:fill="FFFFFF" w:themeFill="background1"/>
        <w:spacing w:line="360" w:lineRule="auto"/>
        <w:ind w:left="567"/>
        <w:jc w:val="both"/>
        <w:rPr>
          <w:rFonts w:ascii="Tahoma" w:eastAsia="Calibri" w:hAnsi="Tahoma" w:cs="Tahoma"/>
        </w:rPr>
      </w:pPr>
      <w:r>
        <w:rPr>
          <w:rFonts w:ascii="Tahoma" w:hAnsi="Tahoma"/>
        </w:rPr>
        <w:t>Οι Προσφορές υποβάλλονται στη Γραμματεία του Τμήματος Προμηθειών του ΟΛΠ αυτοπροσώπως από τον Εξουσιοδοτημένο Εκπρόσωπο του Υποψηφίου.</w:t>
      </w:r>
    </w:p>
    <w:p w14:paraId="61513FC9" w14:textId="77777777" w:rsidR="00D11FC0" w:rsidRPr="00D4746C" w:rsidRDefault="00D11FC0" w:rsidP="00331E05">
      <w:pPr>
        <w:shd w:val="clear" w:color="auto" w:fill="FFFFFF" w:themeFill="background1"/>
        <w:spacing w:line="360" w:lineRule="auto"/>
        <w:ind w:left="567"/>
        <w:jc w:val="both"/>
        <w:rPr>
          <w:rFonts w:ascii="Tahoma" w:eastAsia="Calibri" w:hAnsi="Tahoma" w:cs="Tahoma"/>
          <w:lang w:eastAsia="en-US"/>
        </w:rPr>
      </w:pPr>
    </w:p>
    <w:p w14:paraId="0508DD23" w14:textId="77777777" w:rsidR="00EA06ED" w:rsidRPr="002568F1" w:rsidRDefault="00D11FC0" w:rsidP="00331E05">
      <w:pPr>
        <w:shd w:val="clear" w:color="auto" w:fill="FFFFFF" w:themeFill="background1"/>
        <w:spacing w:line="360" w:lineRule="auto"/>
        <w:ind w:left="567"/>
        <w:jc w:val="both"/>
        <w:rPr>
          <w:rFonts w:ascii="Tahoma" w:eastAsia="Calibri" w:hAnsi="Tahoma" w:cs="Tahoma"/>
        </w:rPr>
      </w:pPr>
      <w:r>
        <w:rPr>
          <w:rFonts w:ascii="Tahoma" w:hAnsi="Tahoma"/>
        </w:rPr>
        <w:t xml:space="preserve">Η επίσημη γλώσσα του Διαγωνισμού είναι η αγγλική ή/και η ελληνική και όλες οι πληροφορίες και τα δικαιολογητικά συντάσσονται στα αγγλικά ή τα ελληνικά. Σε αντίθετη περίπτωση, τα προαναφερθέντα έγγραφα πρέπει να μεταφράζονται επισήμως στα ελληνικά ή τα αγγλικά. </w:t>
      </w:r>
    </w:p>
    <w:p w14:paraId="40183665" w14:textId="77777777" w:rsidR="00D11FC0" w:rsidRPr="002568F1" w:rsidRDefault="00EA06ED" w:rsidP="00331E05">
      <w:pPr>
        <w:shd w:val="clear" w:color="auto" w:fill="FFFFFF" w:themeFill="background1"/>
        <w:spacing w:line="360" w:lineRule="auto"/>
        <w:ind w:left="567"/>
        <w:jc w:val="both"/>
        <w:rPr>
          <w:rFonts w:ascii="Tahoma" w:eastAsia="Calibri" w:hAnsi="Tahoma" w:cs="Tahoma"/>
        </w:rPr>
      </w:pPr>
      <w:r>
        <w:rPr>
          <w:rFonts w:ascii="Tahoma" w:hAnsi="Tahoma"/>
          <w:u w:val="single"/>
        </w:rPr>
        <w:t>Εξαίρεση</w:t>
      </w:r>
      <w:r>
        <w:rPr>
          <w:rFonts w:ascii="Tahoma" w:hAnsi="Tahoma"/>
        </w:rPr>
        <w:t>: Οι τεχνικές προσφορές πρέπει να υποβάλλονται στα αγγλικά ή να μεταφράζονται επισήμως στα αγγλικά.</w:t>
      </w:r>
    </w:p>
    <w:p w14:paraId="7BEBA0BF" w14:textId="77777777" w:rsidR="00D11FC0" w:rsidRPr="00D4746C" w:rsidRDefault="00D11FC0" w:rsidP="00331E05">
      <w:pPr>
        <w:shd w:val="clear" w:color="auto" w:fill="FFFFFF" w:themeFill="background1"/>
        <w:spacing w:line="360" w:lineRule="auto"/>
        <w:ind w:left="567"/>
        <w:jc w:val="both"/>
        <w:rPr>
          <w:rFonts w:ascii="Tahoma" w:eastAsia="Calibri" w:hAnsi="Tahoma" w:cs="Tahoma"/>
          <w:lang w:eastAsia="en-US"/>
        </w:rPr>
      </w:pPr>
    </w:p>
    <w:p w14:paraId="1982BA59" w14:textId="77777777" w:rsidR="00D11FC0" w:rsidRPr="002568F1" w:rsidRDefault="00D11FC0" w:rsidP="00331E05">
      <w:pPr>
        <w:shd w:val="clear" w:color="auto" w:fill="FFFFFF" w:themeFill="background1"/>
        <w:spacing w:line="360" w:lineRule="auto"/>
        <w:ind w:left="567"/>
        <w:jc w:val="both"/>
        <w:rPr>
          <w:rFonts w:ascii="Tahoma" w:eastAsia="Calibri" w:hAnsi="Tahoma" w:cs="Tahoma"/>
        </w:rPr>
      </w:pPr>
      <w:r>
        <w:rPr>
          <w:rFonts w:ascii="Tahoma" w:hAnsi="Tahoma"/>
        </w:rPr>
        <w:t>Επιπλέον, κάθε γραπτή και προφορική επικοινωνία ανάμεσα στους Υποψηφίους, την Επιτροπή Αξιολόγησης και τον ΟΛΠ πρέπει, επίσης, να πραγματοποιείται στα αγγλικά ή/και τα ελληνικά.</w:t>
      </w:r>
    </w:p>
    <w:p w14:paraId="47339EA8" w14:textId="77777777" w:rsidR="00D11FC0" w:rsidRPr="00D4746C" w:rsidRDefault="00D11FC0" w:rsidP="00331E05">
      <w:pPr>
        <w:shd w:val="clear" w:color="auto" w:fill="FFFFFF" w:themeFill="background1"/>
        <w:spacing w:line="360" w:lineRule="auto"/>
        <w:ind w:left="567"/>
        <w:jc w:val="both"/>
        <w:rPr>
          <w:rFonts w:ascii="Tahoma" w:eastAsia="Calibri" w:hAnsi="Tahoma" w:cs="Tahoma"/>
          <w:lang w:eastAsia="en-US"/>
        </w:rPr>
      </w:pPr>
    </w:p>
    <w:p w14:paraId="225A60F5" w14:textId="63DFD8D7" w:rsidR="008B3DCA" w:rsidRPr="002568F1" w:rsidRDefault="008B3DCA" w:rsidP="00331E05">
      <w:pPr>
        <w:shd w:val="clear" w:color="auto" w:fill="FFFFFF" w:themeFill="background1"/>
        <w:spacing w:line="360" w:lineRule="auto"/>
        <w:ind w:left="567"/>
        <w:jc w:val="both"/>
        <w:rPr>
          <w:rFonts w:ascii="Tahoma" w:eastAsia="Calibri" w:hAnsi="Tahoma" w:cs="Tahoma"/>
        </w:rPr>
      </w:pPr>
      <w:r>
        <w:rPr>
          <w:rFonts w:ascii="Tahoma" w:hAnsi="Tahoma"/>
        </w:rPr>
        <w:t xml:space="preserve">Εναλλακτικά, οι προσφορές μπορούν επίσης να αποσταλούν στη Γραμματεία του Τμήματος Προμηθειών του ΟΛΠ μέσω συστημένης αλληλογραφίας με απόδειξη παραλαβής το αργότερο την </w:t>
      </w:r>
      <w:r w:rsidR="00550258">
        <w:rPr>
          <w:rFonts w:ascii="Tahoma" w:hAnsi="Tahoma"/>
        </w:rPr>
        <w:t>17</w:t>
      </w:r>
      <w:r w:rsidR="00550258" w:rsidRPr="00550258">
        <w:rPr>
          <w:rFonts w:ascii="Tahoma" w:hAnsi="Tahoma"/>
          <w:vertAlign w:val="superscript"/>
        </w:rPr>
        <w:t>η</w:t>
      </w:r>
      <w:r w:rsidR="00550258">
        <w:rPr>
          <w:rFonts w:ascii="Tahoma" w:hAnsi="Tahoma"/>
        </w:rPr>
        <w:t xml:space="preserve"> Ιουλίου </w:t>
      </w:r>
      <w:r>
        <w:rPr>
          <w:rFonts w:ascii="Tahoma" w:hAnsi="Tahoma"/>
          <w:b/>
        </w:rPr>
        <w:t>2020</w:t>
      </w:r>
      <w:r>
        <w:rPr>
          <w:rFonts w:ascii="Tahoma" w:hAnsi="Tahoma"/>
        </w:rPr>
        <w:t>.</w:t>
      </w:r>
    </w:p>
    <w:p w14:paraId="00466D40" w14:textId="766CCC36" w:rsidR="00C97BC5" w:rsidRPr="002568F1" w:rsidRDefault="00C97BC5" w:rsidP="00331E05">
      <w:pPr>
        <w:shd w:val="clear" w:color="auto" w:fill="FFFFFF" w:themeFill="background1"/>
        <w:spacing w:line="360" w:lineRule="auto"/>
        <w:ind w:left="567"/>
        <w:jc w:val="both"/>
        <w:rPr>
          <w:rFonts w:ascii="Tahoma" w:eastAsia="Calibri" w:hAnsi="Tahoma" w:cs="Tahoma"/>
        </w:rPr>
      </w:pPr>
      <w:r>
        <w:rPr>
          <w:rFonts w:ascii="Tahoma" w:hAnsi="Tahoma"/>
        </w:rPr>
        <w:t xml:space="preserve">Σε περίπτωση αποστολής προσφοράς στον ΟΛΠ μέσω συστημένης αλληλογραφίας, ο Υποψήφιος πρέπει, επίσης, να ειδοποιήσει σχετικά τον ΟΛΠ μέσω τηλεομοιοτυπίας στο: +30 2104550187 ή μέσω μηνύματος ηλεκτρονικού ταχυδρομείου στη διεύθυνση: </w:t>
      </w:r>
      <w:hyperlink r:id="rId32" w:history="1">
        <w:r>
          <w:rPr>
            <w:rStyle w:val="-"/>
            <w:rFonts w:ascii="Tahoma" w:hAnsi="Tahoma"/>
          </w:rPr>
          <w:t>procurement@olp.gr</w:t>
        </w:r>
      </w:hyperlink>
      <w:r>
        <w:rPr>
          <w:rFonts w:ascii="Tahoma" w:hAnsi="Tahoma"/>
        </w:rPr>
        <w:t xml:space="preserve"> και </w:t>
      </w:r>
      <w:hyperlink r:id="rId33" w:history="1">
        <w:r>
          <w:rPr>
            <w:rStyle w:val="-"/>
            <w:rFonts w:ascii="Tahoma" w:hAnsi="Tahoma"/>
          </w:rPr>
          <w:t>steelgate-tender@olp.gr</w:t>
        </w:r>
      </w:hyperlink>
    </w:p>
    <w:p w14:paraId="28D9E65A" w14:textId="77777777" w:rsidR="00844F5D" w:rsidRPr="002568F1" w:rsidRDefault="00CC1458" w:rsidP="00331E05">
      <w:pPr>
        <w:shd w:val="clear" w:color="auto" w:fill="FFFFFF" w:themeFill="background1"/>
        <w:spacing w:line="360" w:lineRule="auto"/>
        <w:ind w:left="567"/>
        <w:jc w:val="both"/>
        <w:rPr>
          <w:rFonts w:ascii="Tahoma" w:eastAsia="Calibri" w:hAnsi="Tahoma" w:cs="Tahoma"/>
        </w:rPr>
      </w:pPr>
      <w:r>
        <w:rPr>
          <w:rFonts w:ascii="Tahoma" w:hAnsi="Tahoma"/>
        </w:rPr>
        <w:t xml:space="preserve">Οι Υποψήφιοι ευθύνονται για την αποστολή του σφραγισμένου φακέλου της Προσφοράς στον ΟΛΠ. Οι Υποψήφιοι επιβαρύνονται με οποιαδήποτε έξοδα ασφάλισης, τελωνειακούς δασμούς και μεταφορικά έξοδα. Οι Υποψήφιοι ευθύνονται για και αποδέχονται τον κίνδυνο για οποιαδήποτε γεγονότα, συμπεριλαμβανομένων γεγονότων ανωτέρας βίας, τα οποία μπορούν να έχουν ως αποτέλεσμα την καθυστερημένη ή ακατάλληλη υποβολή του φακέλου της προσφοράς. </w:t>
      </w:r>
    </w:p>
    <w:p w14:paraId="4A66C3B8" w14:textId="77777777" w:rsidR="00CC1458" w:rsidRPr="002568F1" w:rsidRDefault="00CC1458" w:rsidP="00331E05">
      <w:pPr>
        <w:shd w:val="clear" w:color="auto" w:fill="FFFFFF" w:themeFill="background1"/>
        <w:spacing w:line="360" w:lineRule="auto"/>
        <w:ind w:left="567"/>
        <w:jc w:val="both"/>
        <w:rPr>
          <w:rFonts w:ascii="Tahoma" w:eastAsia="Calibri" w:hAnsi="Tahoma" w:cs="Tahoma"/>
        </w:rPr>
      </w:pPr>
      <w:r>
        <w:rPr>
          <w:rFonts w:ascii="Tahoma" w:hAnsi="Tahoma"/>
        </w:rPr>
        <w:t xml:space="preserve">Προσφορές που υποβάλλονται μετά τη λήξη της προαναφερθείσας προθεσμίας δεν εξετάζονται. </w:t>
      </w:r>
    </w:p>
    <w:p w14:paraId="636F3478" w14:textId="77777777" w:rsidR="001A72BA" w:rsidRPr="00D4746C" w:rsidRDefault="001A72BA" w:rsidP="00331E05">
      <w:pPr>
        <w:shd w:val="clear" w:color="auto" w:fill="FFFFFF" w:themeFill="background1"/>
        <w:spacing w:line="360" w:lineRule="auto"/>
        <w:rPr>
          <w:rFonts w:ascii="Tahoma" w:eastAsia="Calibri" w:hAnsi="Tahoma" w:cs="Tahoma"/>
          <w:lang w:eastAsia="en-US"/>
        </w:rPr>
      </w:pPr>
    </w:p>
    <w:p w14:paraId="3C3CDC80" w14:textId="77777777" w:rsidR="001961C6" w:rsidRPr="002568F1" w:rsidRDefault="00CC1458" w:rsidP="00331E05">
      <w:pPr>
        <w:pStyle w:val="2"/>
        <w:shd w:val="clear" w:color="auto" w:fill="FFFFFF" w:themeFill="background1"/>
        <w:spacing w:before="0" w:after="0" w:line="360" w:lineRule="auto"/>
        <w:ind w:left="567"/>
        <w:rPr>
          <w:rFonts w:ascii="Tahoma" w:eastAsia="Times New Roman" w:hAnsi="Tahoma" w:cs="Tahoma"/>
          <w:b w:val="0"/>
          <w:bCs w:val="0"/>
          <w:iCs w:val="0"/>
          <w:color w:val="244061" w:themeColor="accent1" w:themeShade="80"/>
          <w:sz w:val="24"/>
          <w:szCs w:val="24"/>
          <w:u w:val="single"/>
        </w:rPr>
      </w:pPr>
      <w:bookmarkStart w:id="37" w:name="_Ref470113044"/>
      <w:bookmarkStart w:id="38" w:name="_Toc472524672"/>
      <w:bookmarkStart w:id="39" w:name="_Toc44413828"/>
      <w:r>
        <w:rPr>
          <w:rFonts w:ascii="Tahoma" w:hAnsi="Tahoma"/>
          <w:b w:val="0"/>
          <w:bCs w:val="0"/>
          <w:iCs w:val="0"/>
          <w:color w:val="244061" w:themeColor="accent1" w:themeShade="80"/>
          <w:sz w:val="24"/>
          <w:szCs w:val="24"/>
          <w:u w:val="single"/>
        </w:rPr>
        <w:t>Τα Δικαιολογητικά της Προσφοράς</w:t>
      </w:r>
      <w:bookmarkStart w:id="40" w:name="_Ref470113116"/>
      <w:bookmarkEnd w:id="37"/>
      <w:bookmarkEnd w:id="38"/>
      <w:bookmarkEnd w:id="39"/>
    </w:p>
    <w:p w14:paraId="05E3EC7A" w14:textId="77777777" w:rsidR="00193568" w:rsidRPr="00D4746C" w:rsidRDefault="00193568" w:rsidP="00331E05">
      <w:pPr>
        <w:shd w:val="clear" w:color="auto" w:fill="FFFFFF" w:themeFill="background1"/>
        <w:spacing w:line="360" w:lineRule="auto"/>
        <w:ind w:left="567"/>
        <w:jc w:val="both"/>
        <w:rPr>
          <w:rFonts w:ascii="Tahoma" w:eastAsia="Calibri" w:hAnsi="Tahoma" w:cs="Tahoma"/>
          <w:lang w:eastAsia="en-US"/>
        </w:rPr>
      </w:pPr>
    </w:p>
    <w:p w14:paraId="13F3ACDC" w14:textId="7D403269" w:rsidR="00F12680" w:rsidRPr="002568F1" w:rsidRDefault="00CC1458" w:rsidP="00331E05">
      <w:pPr>
        <w:shd w:val="clear" w:color="auto" w:fill="FFFFFF" w:themeFill="background1"/>
        <w:spacing w:line="360" w:lineRule="auto"/>
        <w:ind w:left="567"/>
        <w:jc w:val="both"/>
        <w:rPr>
          <w:rFonts w:ascii="Tahoma" w:eastAsia="Calibri" w:hAnsi="Tahoma" w:cs="Tahoma"/>
        </w:rPr>
      </w:pPr>
      <w:r>
        <w:rPr>
          <w:rFonts w:ascii="Tahoma" w:hAnsi="Tahoma"/>
        </w:rPr>
        <w:t>Οι Προσφορές (συμπεριλαμβανομένων των εξής τριών κλειστών και σφραγισμένων υποφακέλων: Δικαιολογητικά Προσφοράς, Τεχνική Προσφορά και Οικονομική Προσφορά) υποβάλλονται στον σφραγισμένο φάκελο της Προσφοράς, δακτυλογραφημένες, σε ένα (1) πρωτότυπο (το οποίο, κατά περίπτωση, περιλαμβάνει μόνο πρωτότυπα ή δεόντως επικυρωμένα αντίγραφα ή απλά και ευανάγνωστα αντίγραφα) και ένα (1) αντίγραφο του πρωτοτύπου.</w:t>
      </w:r>
      <w:bookmarkEnd w:id="40"/>
    </w:p>
    <w:p w14:paraId="063B31AB" w14:textId="77777777" w:rsidR="00BD1696" w:rsidRPr="00D4746C" w:rsidRDefault="00BD1696" w:rsidP="00331E05">
      <w:pPr>
        <w:shd w:val="clear" w:color="auto" w:fill="FFFFFF" w:themeFill="background1"/>
        <w:spacing w:line="360" w:lineRule="auto"/>
        <w:jc w:val="both"/>
        <w:rPr>
          <w:rFonts w:ascii="Tahoma" w:eastAsia="Calibri" w:hAnsi="Tahoma" w:cs="Tahoma"/>
          <w:lang w:eastAsia="en-US"/>
        </w:rPr>
      </w:pPr>
    </w:p>
    <w:p w14:paraId="27ED1403" w14:textId="77777777" w:rsidR="00CC1458" w:rsidRPr="002568F1" w:rsidRDefault="00CC1458" w:rsidP="00331E05">
      <w:pPr>
        <w:shd w:val="clear" w:color="auto" w:fill="FFFFFF" w:themeFill="background1"/>
        <w:spacing w:line="360" w:lineRule="auto"/>
        <w:ind w:left="567"/>
        <w:jc w:val="both"/>
        <w:rPr>
          <w:rFonts w:ascii="Tahoma" w:eastAsia="Calibri" w:hAnsi="Tahoma" w:cs="Tahoma"/>
        </w:rPr>
      </w:pPr>
      <w:r>
        <w:rPr>
          <w:rFonts w:ascii="Tahoma" w:hAnsi="Tahoma"/>
        </w:rPr>
        <w:t>Εξωτερικά του κλειστού και σφραγισμένου φακέλου της Προσφοράς πρέπει να αναγράφονται ευκρινώς οι παρακάτω ενδείξεις:</w:t>
      </w:r>
    </w:p>
    <w:p w14:paraId="4D2574FB" w14:textId="77777777" w:rsidR="00CC1458" w:rsidRPr="002568F1" w:rsidRDefault="00CC1458" w:rsidP="00331E05">
      <w:pPr>
        <w:pStyle w:val="ab"/>
        <w:numPr>
          <w:ilvl w:val="3"/>
          <w:numId w:val="10"/>
        </w:numPr>
        <w:shd w:val="clear" w:color="auto" w:fill="FFFFFF" w:themeFill="background1"/>
        <w:spacing w:line="360" w:lineRule="auto"/>
        <w:ind w:leftChars="0" w:left="851" w:firstLine="0"/>
        <w:rPr>
          <w:rFonts w:ascii="Tahoma" w:eastAsia="Calibri" w:hAnsi="Tahoma" w:cs="Tahoma"/>
          <w:kern w:val="0"/>
          <w:szCs w:val="24"/>
        </w:rPr>
      </w:pPr>
      <w:r>
        <w:rPr>
          <w:rFonts w:ascii="Tahoma" w:hAnsi="Tahoma"/>
          <w:szCs w:val="24"/>
        </w:rPr>
        <w:t>Η λέξη «ΠΡΟΣΦΟΡΑ».</w:t>
      </w:r>
    </w:p>
    <w:p w14:paraId="31059C5F" w14:textId="77777777" w:rsidR="00CC1458" w:rsidRPr="002568F1" w:rsidRDefault="00CC1458" w:rsidP="00331E05">
      <w:pPr>
        <w:pStyle w:val="ab"/>
        <w:numPr>
          <w:ilvl w:val="0"/>
          <w:numId w:val="10"/>
        </w:numPr>
        <w:shd w:val="clear" w:color="auto" w:fill="FFFFFF" w:themeFill="background1"/>
        <w:spacing w:line="360" w:lineRule="auto"/>
        <w:ind w:leftChars="0" w:left="851" w:firstLine="0"/>
        <w:rPr>
          <w:rFonts w:ascii="Tahoma" w:eastAsia="Calibri" w:hAnsi="Tahoma" w:cs="Tahoma"/>
          <w:kern w:val="0"/>
          <w:szCs w:val="24"/>
        </w:rPr>
      </w:pPr>
      <w:r>
        <w:rPr>
          <w:rFonts w:ascii="Tahoma" w:hAnsi="Tahoma"/>
          <w:szCs w:val="24"/>
        </w:rPr>
        <w:t>Ο τίτλος της Πρόσκλησης Υποβολής Προσφορών.</w:t>
      </w:r>
    </w:p>
    <w:p w14:paraId="3F4CC486" w14:textId="77777777" w:rsidR="00CC1458" w:rsidRPr="002568F1" w:rsidRDefault="00CC1458" w:rsidP="00331E05">
      <w:pPr>
        <w:pStyle w:val="ab"/>
        <w:numPr>
          <w:ilvl w:val="0"/>
          <w:numId w:val="10"/>
        </w:numPr>
        <w:shd w:val="clear" w:color="auto" w:fill="FFFFFF" w:themeFill="background1"/>
        <w:spacing w:line="360" w:lineRule="auto"/>
        <w:ind w:leftChars="0" w:left="851" w:firstLine="0"/>
        <w:rPr>
          <w:rFonts w:ascii="Tahoma" w:eastAsia="Calibri" w:hAnsi="Tahoma" w:cs="Tahoma"/>
          <w:kern w:val="0"/>
          <w:szCs w:val="24"/>
        </w:rPr>
      </w:pPr>
      <w:r>
        <w:rPr>
          <w:rFonts w:ascii="Tahoma" w:hAnsi="Tahoma"/>
          <w:szCs w:val="24"/>
        </w:rPr>
        <w:t>Τα πλήρη στοιχεία του Υποψηφίου.</w:t>
      </w:r>
    </w:p>
    <w:p w14:paraId="7F1C249D" w14:textId="77777777" w:rsidR="00A34FC1" w:rsidRPr="00D4746C" w:rsidRDefault="00A34FC1" w:rsidP="00331E05">
      <w:pPr>
        <w:shd w:val="clear" w:color="auto" w:fill="FFFFFF" w:themeFill="background1"/>
        <w:spacing w:line="360" w:lineRule="auto"/>
        <w:ind w:left="567"/>
        <w:rPr>
          <w:rFonts w:ascii="Tahoma" w:eastAsia="Calibri" w:hAnsi="Tahoma" w:cs="Tahoma"/>
          <w:lang w:eastAsia="en-US"/>
        </w:rPr>
      </w:pPr>
    </w:p>
    <w:p w14:paraId="75B5965D" w14:textId="77777777" w:rsidR="001A72BA" w:rsidRPr="002568F1" w:rsidRDefault="00CC1458" w:rsidP="00331E05">
      <w:pPr>
        <w:shd w:val="clear" w:color="auto" w:fill="FFFFFF" w:themeFill="background1"/>
        <w:spacing w:line="360" w:lineRule="auto"/>
        <w:ind w:left="567"/>
        <w:rPr>
          <w:rFonts w:ascii="Tahoma" w:eastAsia="Calibri" w:hAnsi="Tahoma" w:cs="Tahoma"/>
        </w:rPr>
      </w:pPr>
      <w:r>
        <w:rPr>
          <w:rFonts w:ascii="Tahoma" w:hAnsi="Tahoma"/>
        </w:rPr>
        <w:t>Ο φάκελος της Προσφοράς περιλαμβάνει τρεις κλειστούς και σφραγισμένους υποφακέλους:</w:t>
      </w:r>
    </w:p>
    <w:p w14:paraId="52566D63" w14:textId="77777777" w:rsidR="003D1D6B" w:rsidRPr="002568F1" w:rsidRDefault="00BF7BAB" w:rsidP="00331E05">
      <w:pPr>
        <w:pStyle w:val="ab"/>
        <w:numPr>
          <w:ilvl w:val="0"/>
          <w:numId w:val="11"/>
        </w:numPr>
        <w:shd w:val="clear" w:color="auto" w:fill="FFFFFF" w:themeFill="background1"/>
        <w:spacing w:line="360" w:lineRule="auto"/>
        <w:ind w:leftChars="0" w:left="851" w:firstLine="0"/>
        <w:rPr>
          <w:rFonts w:ascii="Tahoma" w:eastAsia="Calibri" w:hAnsi="Tahoma" w:cs="Tahoma"/>
          <w:kern w:val="0"/>
          <w:szCs w:val="24"/>
        </w:rPr>
      </w:pPr>
      <w:r>
        <w:rPr>
          <w:rFonts w:ascii="Tahoma" w:hAnsi="Tahoma"/>
          <w:szCs w:val="24"/>
        </w:rPr>
        <w:t>Τον υποφάκελο των Δικαιολογητικών της Προσφοράς</w:t>
      </w:r>
    </w:p>
    <w:p w14:paraId="58AF55B1" w14:textId="77777777" w:rsidR="001A72BA" w:rsidRPr="002568F1" w:rsidRDefault="002604BB" w:rsidP="00331E05">
      <w:pPr>
        <w:pStyle w:val="ab"/>
        <w:numPr>
          <w:ilvl w:val="0"/>
          <w:numId w:val="11"/>
        </w:numPr>
        <w:shd w:val="clear" w:color="auto" w:fill="FFFFFF" w:themeFill="background1"/>
        <w:spacing w:line="360" w:lineRule="auto"/>
        <w:ind w:leftChars="0" w:left="851" w:firstLine="0"/>
        <w:rPr>
          <w:rFonts w:ascii="Tahoma" w:eastAsia="Calibri" w:hAnsi="Tahoma" w:cs="Tahoma"/>
          <w:kern w:val="0"/>
          <w:szCs w:val="24"/>
        </w:rPr>
      </w:pPr>
      <w:r>
        <w:rPr>
          <w:rFonts w:ascii="Tahoma" w:hAnsi="Tahoma"/>
          <w:szCs w:val="24"/>
        </w:rPr>
        <w:t>Τον υποφάκελο της Τεχνικής Προσφοράς και</w:t>
      </w:r>
    </w:p>
    <w:p w14:paraId="59774243" w14:textId="77777777" w:rsidR="0019544F" w:rsidRPr="002568F1" w:rsidRDefault="002604BB" w:rsidP="00331E05">
      <w:pPr>
        <w:pStyle w:val="ab"/>
        <w:numPr>
          <w:ilvl w:val="0"/>
          <w:numId w:val="11"/>
        </w:numPr>
        <w:shd w:val="clear" w:color="auto" w:fill="FFFFFF" w:themeFill="background1"/>
        <w:spacing w:line="360" w:lineRule="auto"/>
        <w:ind w:leftChars="0" w:left="851" w:firstLine="0"/>
        <w:rPr>
          <w:rFonts w:ascii="Tahoma" w:eastAsia="Calibri" w:hAnsi="Tahoma" w:cs="Tahoma"/>
          <w:kern w:val="0"/>
          <w:szCs w:val="24"/>
        </w:rPr>
      </w:pPr>
      <w:r>
        <w:rPr>
          <w:rFonts w:ascii="Tahoma" w:hAnsi="Tahoma"/>
          <w:szCs w:val="24"/>
        </w:rPr>
        <w:t>Τον υποφάκελο της Οικονομικής Προσφοράς.</w:t>
      </w:r>
    </w:p>
    <w:p w14:paraId="4F35F1CF" w14:textId="77777777" w:rsidR="00A302CD" w:rsidRPr="00D4746C" w:rsidRDefault="00A302CD" w:rsidP="00331E05">
      <w:pPr>
        <w:shd w:val="clear" w:color="auto" w:fill="FFFFFF" w:themeFill="background1"/>
        <w:spacing w:line="360" w:lineRule="auto"/>
        <w:ind w:left="567"/>
        <w:jc w:val="both"/>
        <w:rPr>
          <w:rFonts w:ascii="Tahoma" w:eastAsia="Calibri" w:hAnsi="Tahoma" w:cs="Tahoma"/>
          <w:lang w:eastAsia="en-US"/>
        </w:rPr>
      </w:pPr>
    </w:p>
    <w:p w14:paraId="638A7A7F" w14:textId="77777777" w:rsidR="00833A0F" w:rsidRPr="002568F1" w:rsidRDefault="00CC1458" w:rsidP="00331E05">
      <w:pPr>
        <w:shd w:val="clear" w:color="auto" w:fill="FFFFFF" w:themeFill="background1"/>
        <w:spacing w:line="360" w:lineRule="auto"/>
        <w:ind w:left="567"/>
        <w:jc w:val="both"/>
        <w:rPr>
          <w:rFonts w:ascii="Tahoma" w:hAnsi="Tahoma" w:cs="Tahoma"/>
        </w:rPr>
      </w:pPr>
      <w:r>
        <w:rPr>
          <w:rFonts w:ascii="Tahoma" w:hAnsi="Tahoma"/>
        </w:rPr>
        <w:t xml:space="preserve">Έκαστος των τριών υποφακέλων φέρει αντίστοιχα τις ακόλουθες ενδείξεις: «ΔΙΚΑΙΟΛΟΓΗΤΙΚΑ ΠΡΟΣΦΟΡΑΣ», «ΤΕΧΝΙΚΗ ΠΡΟΣΦΟΡΑ» και «ΟΙΚΟΝΟΜΙΚΗ ΠΡΟΣΦΟΡΑ». </w:t>
      </w:r>
      <w:bookmarkStart w:id="41" w:name="_Toc472524673"/>
      <w:bookmarkEnd w:id="33"/>
      <w:bookmarkEnd w:id="34"/>
      <w:bookmarkEnd w:id="35"/>
      <w:bookmarkEnd w:id="4"/>
      <w:bookmarkEnd w:id="3"/>
      <w:bookmarkEnd w:id="2"/>
    </w:p>
    <w:p w14:paraId="528A5458" w14:textId="704E82B0" w:rsidR="00CB3485" w:rsidRPr="00331E05" w:rsidRDefault="004816C1" w:rsidP="00331E05">
      <w:pPr>
        <w:shd w:val="clear" w:color="auto" w:fill="FFFFFF" w:themeFill="background1"/>
        <w:tabs>
          <w:tab w:val="num" w:pos="567"/>
        </w:tabs>
        <w:spacing w:line="360" w:lineRule="auto"/>
        <w:rPr>
          <w:rFonts w:ascii="Tahoma" w:eastAsia="Calibri" w:hAnsi="Tahoma" w:cs="Tahoma"/>
          <w:b/>
          <w:u w:val="single"/>
        </w:rPr>
      </w:pPr>
      <w:r>
        <w:rPr>
          <w:rFonts w:ascii="Tahoma" w:hAnsi="Tahoma"/>
          <w:b/>
          <w:u w:val="single"/>
        </w:rPr>
        <w:t>Σημειώσεις:</w:t>
      </w:r>
    </w:p>
    <w:p w14:paraId="05451E27" w14:textId="77777777" w:rsidR="004816C1" w:rsidRPr="00331E05" w:rsidRDefault="004816C1" w:rsidP="00331E05">
      <w:pPr>
        <w:pStyle w:val="ab"/>
        <w:numPr>
          <w:ilvl w:val="0"/>
          <w:numId w:val="55"/>
        </w:numPr>
        <w:shd w:val="clear" w:color="auto" w:fill="FFFFFF" w:themeFill="background1"/>
        <w:spacing w:line="360" w:lineRule="auto"/>
        <w:ind w:leftChars="0" w:left="567" w:hanging="567"/>
        <w:jc w:val="both"/>
        <w:rPr>
          <w:rFonts w:ascii="Tahoma" w:eastAsia="Calibri" w:hAnsi="Tahoma" w:cs="Tahoma"/>
        </w:rPr>
      </w:pPr>
      <w:r>
        <w:rPr>
          <w:rFonts w:ascii="Tahoma" w:hAnsi="Tahoma"/>
        </w:rPr>
        <w:t xml:space="preserve">Η υποβολή των δικαιολογητικών γίνεται σε έντυπη αλλά και σε ηλεκτρονική μορφή. Εάν εντοπίζονται διαφορές ανάμεσα στον φάκελο που υπεβλήθη εγγράφως και στην ηλεκτρονική έκδοση, υπερισχύουν τα έντυπα έγγραφα. </w:t>
      </w:r>
    </w:p>
    <w:p w14:paraId="4AA1B027" w14:textId="18B3A594" w:rsidR="004816C1" w:rsidRPr="00331E05" w:rsidRDefault="004816C1" w:rsidP="00331E05">
      <w:pPr>
        <w:pStyle w:val="ab"/>
        <w:numPr>
          <w:ilvl w:val="0"/>
          <w:numId w:val="55"/>
        </w:numPr>
        <w:shd w:val="clear" w:color="auto" w:fill="FFFFFF" w:themeFill="background1"/>
        <w:spacing w:line="360" w:lineRule="auto"/>
        <w:ind w:leftChars="0" w:left="567" w:hanging="567"/>
        <w:jc w:val="both"/>
        <w:rPr>
          <w:rFonts w:ascii="Tahoma" w:eastAsia="Calibri" w:hAnsi="Tahoma" w:cs="Tahoma"/>
        </w:rPr>
      </w:pPr>
      <w:r>
        <w:rPr>
          <w:rFonts w:ascii="Tahoma" w:hAnsi="Tahoma"/>
        </w:rPr>
        <w:t>Όλες οι σελίδες του πρωτότυπου φακέλου πρέπει να αριθμούνται ευκρινώς και διαδοχικά (π.χ. 1-200) και η ηλεκτρονική έκδοση πρέπει να σαρώνεται με την ίδια αρίθμηση.</w:t>
      </w:r>
    </w:p>
    <w:p w14:paraId="6D0F9EED" w14:textId="15D6BF63" w:rsidR="00193568" w:rsidRPr="00331E05" w:rsidRDefault="00172523" w:rsidP="00283A74">
      <w:pPr>
        <w:pStyle w:val="2"/>
        <w:shd w:val="clear" w:color="auto" w:fill="FFFFFF" w:themeFill="background1"/>
        <w:spacing w:before="0" w:after="0" w:line="360" w:lineRule="auto"/>
        <w:ind w:left="567"/>
      </w:pPr>
      <w:bookmarkStart w:id="42" w:name="_Toc44413829"/>
      <w:r>
        <w:rPr>
          <w:rFonts w:ascii="Tahoma" w:hAnsi="Tahoma"/>
          <w:i w:val="0"/>
          <w:color w:val="244061" w:themeColor="accent1" w:themeShade="80"/>
          <w:u w:val="single"/>
        </w:rPr>
        <w:t>Ισχύς των προσφορών</w:t>
      </w:r>
      <w:bookmarkEnd w:id="42"/>
    </w:p>
    <w:p w14:paraId="0B50E715" w14:textId="77777777" w:rsidR="00833A0F" w:rsidRPr="002568F1" w:rsidRDefault="00833A0F" w:rsidP="00331E05">
      <w:pPr>
        <w:shd w:val="clear" w:color="auto" w:fill="FFFFFF" w:themeFill="background1"/>
        <w:tabs>
          <w:tab w:val="num" w:pos="567"/>
        </w:tabs>
        <w:spacing w:line="360" w:lineRule="auto"/>
        <w:ind w:left="567"/>
        <w:jc w:val="both"/>
        <w:rPr>
          <w:rFonts w:ascii="Tahoma" w:eastAsia="Calibri" w:hAnsi="Tahoma" w:cs="Tahoma"/>
        </w:rPr>
      </w:pPr>
      <w:r>
        <w:rPr>
          <w:rFonts w:ascii="Tahoma" w:hAnsi="Tahoma"/>
        </w:rPr>
        <w:t xml:space="preserve">Οι Προσφορές ισχύουν και δεσμεύουν τους Υποψηφίους </w:t>
      </w:r>
      <w:r>
        <w:rPr>
          <w:rFonts w:ascii="Tahoma" w:hAnsi="Tahoma"/>
          <w:b/>
        </w:rPr>
        <w:t>για δύο (2) μήνες</w:t>
      </w:r>
      <w:r>
        <w:rPr>
          <w:rFonts w:ascii="Tahoma" w:hAnsi="Tahoma"/>
        </w:rPr>
        <w:t xml:space="preserve"> από την ημερομηνία λήξης της προθεσμίας υποβολής. Προσφορά που ορίζει χρόνο μικρότερης ισχύος του παραπάνω αναφερομένου απορρίπτεται ως απαράδεκτη. Οι Υποψήφιοι ενημερώνονται ότι ενδέχεται να τους ζητηθεί η παράταση ισχύος των προτάσεών τους κατά </w:t>
      </w:r>
      <w:r>
        <w:rPr>
          <w:rFonts w:ascii="Tahoma" w:hAnsi="Tahoma"/>
          <w:b/>
        </w:rPr>
        <w:t>δύο (2) επιπλέον μήνες</w:t>
      </w:r>
      <w:r>
        <w:rPr>
          <w:rFonts w:ascii="Tahoma" w:hAnsi="Tahoma"/>
        </w:rPr>
        <w:t>.</w:t>
      </w:r>
    </w:p>
    <w:p w14:paraId="39BDC335" w14:textId="77777777" w:rsidR="00172523" w:rsidRPr="002568F1" w:rsidRDefault="00172523" w:rsidP="00331E05">
      <w:pPr>
        <w:shd w:val="clear" w:color="auto" w:fill="FFFFFF" w:themeFill="background1"/>
        <w:tabs>
          <w:tab w:val="num" w:pos="567"/>
        </w:tabs>
        <w:spacing w:line="360" w:lineRule="auto"/>
        <w:ind w:left="567"/>
        <w:jc w:val="both"/>
        <w:rPr>
          <w:rFonts w:ascii="Tahoma" w:eastAsia="Calibri" w:hAnsi="Tahoma" w:cs="Tahoma"/>
        </w:rPr>
      </w:pPr>
      <w:r>
        <w:rPr>
          <w:rFonts w:ascii="Tahoma" w:hAnsi="Tahoma"/>
        </w:rPr>
        <w:t>Ο ΟΛΠ μπορεί, κατά την αποκλειστική διακριτική ευχέρειά του, να ακυρώσει τη διαδικασία υποβολής προσφορών σε οποιοδήποτε στάδιο. Σε αυτή την περίπτωση, δεν καταβάλλεται οποιαδήποτε αποζημίωση στους προσφέροντες.</w:t>
      </w:r>
    </w:p>
    <w:p w14:paraId="3FF69308" w14:textId="77777777" w:rsidR="00193568" w:rsidRPr="00D4746C" w:rsidRDefault="00193568" w:rsidP="00331E05">
      <w:pPr>
        <w:shd w:val="clear" w:color="auto" w:fill="FFFFFF" w:themeFill="background1"/>
        <w:tabs>
          <w:tab w:val="num" w:pos="567"/>
        </w:tabs>
        <w:spacing w:line="360" w:lineRule="auto"/>
        <w:ind w:left="567"/>
        <w:jc w:val="both"/>
        <w:rPr>
          <w:rFonts w:ascii="Tahoma" w:eastAsia="Calibri" w:hAnsi="Tahoma" w:cs="Tahoma"/>
          <w:lang w:eastAsia="en-US"/>
        </w:rPr>
      </w:pPr>
    </w:p>
    <w:p w14:paraId="71737E62" w14:textId="77777777" w:rsidR="00172523" w:rsidRPr="002568F1" w:rsidRDefault="00930A48" w:rsidP="00331E05">
      <w:pPr>
        <w:shd w:val="clear" w:color="auto" w:fill="FFFFFF" w:themeFill="background1"/>
        <w:spacing w:line="360" w:lineRule="auto"/>
        <w:ind w:left="993"/>
        <w:jc w:val="both"/>
        <w:rPr>
          <w:rFonts w:ascii="Tahoma" w:eastAsia="Calibri" w:hAnsi="Tahoma" w:cs="Tahoma"/>
        </w:rPr>
      </w:pPr>
      <w:r>
        <w:rPr>
          <w:rFonts w:ascii="Tahoma" w:hAnsi="Tahoma"/>
        </w:rPr>
        <w:t>(i)</w:t>
      </w:r>
      <w:r>
        <w:rPr>
          <w:rFonts w:ascii="Tahoma" w:hAnsi="Tahoma"/>
        </w:rPr>
        <w:tab/>
        <w:t>Αληθείς και ορθές δηλώσεις</w:t>
      </w:r>
    </w:p>
    <w:p w14:paraId="76C465B1" w14:textId="77777777" w:rsidR="00193568" w:rsidRPr="00D4746C" w:rsidRDefault="00193568" w:rsidP="00331E05">
      <w:pPr>
        <w:shd w:val="clear" w:color="auto" w:fill="FFFFFF" w:themeFill="background1"/>
        <w:spacing w:line="360" w:lineRule="auto"/>
        <w:ind w:left="993"/>
        <w:jc w:val="both"/>
        <w:rPr>
          <w:rFonts w:ascii="Tahoma" w:eastAsia="Calibri" w:hAnsi="Tahoma" w:cs="Tahoma"/>
          <w:lang w:eastAsia="en-US"/>
        </w:rPr>
      </w:pPr>
    </w:p>
    <w:p w14:paraId="677E2D50" w14:textId="77777777" w:rsidR="00172523" w:rsidRPr="002568F1" w:rsidRDefault="00172523" w:rsidP="00331E05">
      <w:pPr>
        <w:shd w:val="clear" w:color="auto" w:fill="FFFFFF" w:themeFill="background1"/>
        <w:spacing w:line="360" w:lineRule="auto"/>
        <w:ind w:left="993"/>
        <w:jc w:val="both"/>
        <w:rPr>
          <w:rFonts w:ascii="Tahoma" w:eastAsia="Calibri" w:hAnsi="Tahoma" w:cs="Tahoma"/>
        </w:rPr>
      </w:pPr>
      <w:r>
        <w:rPr>
          <w:rFonts w:ascii="Tahoma" w:hAnsi="Tahoma"/>
        </w:rPr>
        <w:t xml:space="preserve">Κάθε Υποψήφιος κατανοεί ότι οι πληροφορίες που περιλαμβάνονται στην Προσφορά του θα χρησιμοποιηθούν από τον ΟΛΠ ως βάση για τη λήψη απόφασης σχετικά με την ανάθεση της σύμβασης και εγγυάται ρητώς ότι οι εν λόγω πληροφορίες είναι αληθείς και ορθές. Επιπλέον, κάθε Υποψήφιος, πριν από την ανάθεση της σύμβασης, παρέχει τα δικαιολογητικά και τις επιβεβαιώσεις που εύλογα μπορεί να απαιτήσει ο ΟΛΠ. </w:t>
      </w:r>
    </w:p>
    <w:p w14:paraId="6E9D3332" w14:textId="77777777" w:rsidR="00193568" w:rsidRPr="00D4746C" w:rsidRDefault="00193568" w:rsidP="00331E05">
      <w:pPr>
        <w:shd w:val="clear" w:color="auto" w:fill="FFFFFF" w:themeFill="background1"/>
        <w:spacing w:line="360" w:lineRule="auto"/>
        <w:ind w:left="993"/>
        <w:jc w:val="both"/>
        <w:rPr>
          <w:rFonts w:ascii="Tahoma" w:eastAsia="Calibri" w:hAnsi="Tahoma" w:cs="Tahoma"/>
          <w:lang w:eastAsia="en-US"/>
        </w:rPr>
      </w:pPr>
    </w:p>
    <w:p w14:paraId="1FC1FCE7" w14:textId="77777777" w:rsidR="00193568" w:rsidRPr="002568F1" w:rsidRDefault="00172523" w:rsidP="00331E05">
      <w:pPr>
        <w:shd w:val="clear" w:color="auto" w:fill="FFFFFF" w:themeFill="background1"/>
        <w:spacing w:line="360" w:lineRule="auto"/>
        <w:ind w:left="993"/>
        <w:jc w:val="both"/>
        <w:rPr>
          <w:rFonts w:ascii="Tahoma" w:eastAsia="Calibri" w:hAnsi="Tahoma" w:cs="Tahoma"/>
        </w:rPr>
      </w:pPr>
      <w:r>
        <w:rPr>
          <w:rFonts w:ascii="Tahoma" w:hAnsi="Tahoma"/>
        </w:rPr>
        <w:t>(ii)</w:t>
      </w:r>
      <w:r>
        <w:rPr>
          <w:rFonts w:ascii="Tahoma" w:hAnsi="Tahoma"/>
        </w:rPr>
        <w:tab/>
        <w:t>Μεταξύ των λόγων απόρριψης μιας Προσφοράς περιλαμβάνονται (ενδεικτικά και όχι περιοριστικά) οι ακόλουθοι:</w:t>
      </w:r>
    </w:p>
    <w:p w14:paraId="700FE795" w14:textId="77777777" w:rsidR="00E364C2" w:rsidRPr="002568F1" w:rsidRDefault="00172523" w:rsidP="00331E05">
      <w:pPr>
        <w:pStyle w:val="ab"/>
        <w:numPr>
          <w:ilvl w:val="0"/>
          <w:numId w:val="16"/>
        </w:numPr>
        <w:shd w:val="clear" w:color="auto" w:fill="FFFFFF" w:themeFill="background1"/>
        <w:spacing w:line="360" w:lineRule="auto"/>
        <w:ind w:leftChars="0"/>
        <w:jc w:val="both"/>
        <w:rPr>
          <w:rFonts w:ascii="Tahoma" w:eastAsia="Calibri" w:hAnsi="Tahoma" w:cs="Tahoma"/>
          <w:szCs w:val="24"/>
        </w:rPr>
      </w:pPr>
      <w:r>
        <w:rPr>
          <w:rFonts w:ascii="Tahoma" w:hAnsi="Tahoma"/>
          <w:szCs w:val="24"/>
        </w:rPr>
        <w:t>Εάν οποιεσδήποτε πληροφορίες που υπέβαλε ο Υποψήφιος αποδείχθηκαν λανθασμένες.</w:t>
      </w:r>
    </w:p>
    <w:p w14:paraId="2D342BC7" w14:textId="77777777" w:rsidR="00172523" w:rsidRPr="002568F1" w:rsidRDefault="00E364C2" w:rsidP="00331E05">
      <w:pPr>
        <w:pStyle w:val="ab"/>
        <w:numPr>
          <w:ilvl w:val="0"/>
          <w:numId w:val="16"/>
        </w:numPr>
        <w:shd w:val="clear" w:color="auto" w:fill="FFFFFF" w:themeFill="background1"/>
        <w:spacing w:line="360" w:lineRule="auto"/>
        <w:ind w:leftChars="0"/>
        <w:jc w:val="both"/>
        <w:rPr>
          <w:rFonts w:ascii="Tahoma" w:eastAsia="Calibri" w:hAnsi="Tahoma" w:cs="Tahoma"/>
          <w:szCs w:val="24"/>
        </w:rPr>
      </w:pPr>
      <w:r>
        <w:rPr>
          <w:rFonts w:ascii="Tahoma" w:hAnsi="Tahoma"/>
          <w:szCs w:val="24"/>
        </w:rPr>
        <w:t>Εάν ο Υποψήφιος αδυνατεί να επαληθεύσει οποιεσδήποτε πληροφορίες που περιλαμβάνονται στην Προσφορά, κατόπιν αιτήματος του ΟΛΠ.</w:t>
      </w:r>
    </w:p>
    <w:p w14:paraId="45803374" w14:textId="77777777" w:rsidR="00E364C2" w:rsidRPr="002568F1" w:rsidRDefault="00E364C2" w:rsidP="00331E05">
      <w:pPr>
        <w:pStyle w:val="ab"/>
        <w:numPr>
          <w:ilvl w:val="0"/>
          <w:numId w:val="16"/>
        </w:numPr>
        <w:shd w:val="clear" w:color="auto" w:fill="FFFFFF" w:themeFill="background1"/>
        <w:spacing w:line="360" w:lineRule="auto"/>
        <w:ind w:leftChars="0"/>
        <w:jc w:val="both"/>
        <w:rPr>
          <w:rFonts w:ascii="Tahoma" w:eastAsia="Calibri" w:hAnsi="Tahoma" w:cs="Tahoma"/>
          <w:szCs w:val="24"/>
        </w:rPr>
      </w:pPr>
      <w:r>
        <w:rPr>
          <w:rFonts w:ascii="Tahoma" w:hAnsi="Tahoma"/>
          <w:szCs w:val="24"/>
        </w:rPr>
        <w:t>Εάν δεν πληρούνται οι ελάχιστες τεχνικές προδιαγραφές.</w:t>
      </w:r>
    </w:p>
    <w:p w14:paraId="6242D1E3" w14:textId="77777777" w:rsidR="00C97BC5" w:rsidRPr="002568F1" w:rsidRDefault="00042691" w:rsidP="00331E05">
      <w:pPr>
        <w:pStyle w:val="ab"/>
        <w:numPr>
          <w:ilvl w:val="0"/>
          <w:numId w:val="16"/>
        </w:numPr>
        <w:shd w:val="clear" w:color="auto" w:fill="FFFFFF" w:themeFill="background1"/>
        <w:spacing w:line="360" w:lineRule="auto"/>
        <w:ind w:leftChars="0"/>
        <w:jc w:val="both"/>
        <w:rPr>
          <w:rFonts w:ascii="Tahoma" w:eastAsia="Calibri" w:hAnsi="Tahoma" w:cs="Tahoma"/>
          <w:color w:val="000000" w:themeColor="text1"/>
          <w:szCs w:val="24"/>
        </w:rPr>
      </w:pPr>
      <w:r>
        <w:rPr>
          <w:rFonts w:ascii="Tahoma" w:hAnsi="Tahoma"/>
          <w:color w:val="000000" w:themeColor="text1"/>
          <w:szCs w:val="24"/>
        </w:rPr>
        <w:t>Εάν δεν υποβληθούν τα δικαιολογητικά της προσφοράς</w:t>
      </w:r>
    </w:p>
    <w:p w14:paraId="387AEF1F" w14:textId="77777777" w:rsidR="00042691" w:rsidRPr="002568F1" w:rsidRDefault="00C97BC5" w:rsidP="00331E05">
      <w:pPr>
        <w:pStyle w:val="ab"/>
        <w:shd w:val="clear" w:color="auto" w:fill="FFFFFF" w:themeFill="background1"/>
        <w:spacing w:line="360" w:lineRule="auto"/>
        <w:ind w:leftChars="0" w:left="1713"/>
        <w:jc w:val="both"/>
        <w:rPr>
          <w:rFonts w:ascii="Tahoma" w:eastAsia="Calibri" w:hAnsi="Tahoma" w:cs="Tahoma"/>
          <w:color w:val="000000" w:themeColor="text1"/>
          <w:szCs w:val="24"/>
        </w:rPr>
      </w:pPr>
      <w:r>
        <w:rPr>
          <w:rFonts w:ascii="Tahoma" w:hAnsi="Tahoma"/>
          <w:color w:val="000000" w:themeColor="text1"/>
          <w:szCs w:val="24"/>
        </w:rPr>
        <w:t>(Σε περίπτωση που τα υποβληθέντα δικαιολογητικά της προσφοράς δεν επαρκούν για την αξιολόγηση της προσφοράς, ο ΟΛΠ δύναται να ζητήσει διευκρινήσεις).</w:t>
      </w:r>
    </w:p>
    <w:p w14:paraId="5F344330" w14:textId="77777777" w:rsidR="00E364C2" w:rsidRPr="002568F1" w:rsidRDefault="00E364C2" w:rsidP="00331E05">
      <w:pPr>
        <w:pStyle w:val="ab"/>
        <w:numPr>
          <w:ilvl w:val="0"/>
          <w:numId w:val="16"/>
        </w:numPr>
        <w:shd w:val="clear" w:color="auto" w:fill="FFFFFF" w:themeFill="background1"/>
        <w:spacing w:line="360" w:lineRule="auto"/>
        <w:ind w:leftChars="0"/>
        <w:jc w:val="both"/>
        <w:rPr>
          <w:rFonts w:ascii="Tahoma" w:eastAsia="Calibri" w:hAnsi="Tahoma" w:cs="Tahoma"/>
          <w:szCs w:val="24"/>
        </w:rPr>
      </w:pPr>
      <w:r>
        <w:rPr>
          <w:rFonts w:ascii="Tahoma" w:hAnsi="Tahoma"/>
          <w:szCs w:val="24"/>
        </w:rPr>
        <w:t>Εάν οι όροι της Πρόσκλησης δεν πληρούνται.</w:t>
      </w:r>
    </w:p>
    <w:p w14:paraId="01907D9E" w14:textId="77777777" w:rsidR="00331E05" w:rsidRDefault="0061655B" w:rsidP="00283A74">
      <w:pPr>
        <w:pageBreakBefore/>
        <w:pBdr>
          <w:bottom w:val="single" w:sz="12" w:space="0" w:color="2F5496"/>
        </w:pBdr>
        <w:shd w:val="clear" w:color="auto" w:fill="FFFFFF" w:themeFill="background1"/>
        <w:tabs>
          <w:tab w:val="num" w:pos="567"/>
        </w:tabs>
        <w:spacing w:line="360" w:lineRule="auto"/>
        <w:ind w:left="567"/>
        <w:outlineLvl w:val="0"/>
        <w:rPr>
          <w:rFonts w:ascii="Tahoma" w:eastAsia="Calibri" w:hAnsi="Tahoma" w:cs="Tahoma"/>
          <w:kern w:val="2"/>
        </w:rPr>
      </w:pPr>
      <w:bookmarkStart w:id="43" w:name="_Toc44413830"/>
      <w:r>
        <w:rPr>
          <w:rFonts w:ascii="Tahoma" w:hAnsi="Tahoma"/>
        </w:rPr>
        <w:t>Εάν ο ίδιος Υποψήφιος υποβάλλει περισσότερες από μία Προσφορές.</w:t>
      </w:r>
      <w:bookmarkStart w:id="44" w:name="_Toc12016044"/>
      <w:bookmarkStart w:id="45" w:name="_Toc492502483"/>
      <w:bookmarkEnd w:id="43"/>
    </w:p>
    <w:p w14:paraId="470021FD" w14:textId="1F2FB5DF" w:rsidR="003667F0" w:rsidRPr="00331E05" w:rsidRDefault="00B163CD" w:rsidP="00283A74">
      <w:pPr>
        <w:pageBreakBefore/>
        <w:pBdr>
          <w:bottom w:val="single" w:sz="12" w:space="0" w:color="2F5496"/>
        </w:pBdr>
        <w:shd w:val="clear" w:color="auto" w:fill="FFFFFF" w:themeFill="background1"/>
        <w:tabs>
          <w:tab w:val="num" w:pos="567"/>
        </w:tabs>
        <w:spacing w:line="360" w:lineRule="auto"/>
        <w:ind w:left="567"/>
        <w:outlineLvl w:val="0"/>
        <w:rPr>
          <w:rFonts w:ascii="Tahoma" w:eastAsia="Times New Roman" w:hAnsi="Tahoma" w:cs="Tahoma"/>
          <w:b/>
          <w:bCs/>
          <w:caps/>
        </w:rPr>
      </w:pPr>
      <w:bookmarkStart w:id="46" w:name="_Toc44413831"/>
      <w:r>
        <w:rPr>
          <w:rFonts w:ascii="Tahoma" w:hAnsi="Tahoma"/>
          <w:b/>
          <w:bCs/>
          <w:caps/>
        </w:rPr>
        <w:t>5. Κριτήρια προεπιλογής</w:t>
      </w:r>
      <w:bookmarkEnd w:id="46"/>
      <w:r>
        <w:rPr>
          <w:rFonts w:ascii="Tahoma" w:hAnsi="Tahoma"/>
          <w:b/>
          <w:bCs/>
          <w:caps/>
        </w:rPr>
        <w:t xml:space="preserve"> </w:t>
      </w:r>
      <w:bookmarkEnd w:id="44"/>
    </w:p>
    <w:p w14:paraId="7EE8F60D" w14:textId="199D2CC6" w:rsidR="003667F0" w:rsidRPr="00331E05" w:rsidRDefault="003667F0" w:rsidP="00283A74">
      <w:pPr>
        <w:shd w:val="clear" w:color="auto" w:fill="FFFFFF" w:themeFill="background1"/>
        <w:spacing w:line="360" w:lineRule="auto"/>
        <w:jc w:val="both"/>
        <w:outlineLvl w:val="1"/>
        <w:rPr>
          <w:rFonts w:ascii="Tahoma" w:eastAsia="Times New Roman" w:hAnsi="Tahoma" w:cs="Tahoma"/>
          <w:i/>
          <w:color w:val="244061" w:themeColor="accent1" w:themeShade="80"/>
          <w:u w:val="single"/>
          <w:lang w:val="en-GB" w:eastAsia="en-US"/>
        </w:rPr>
      </w:pPr>
    </w:p>
    <w:tbl>
      <w:tblPr>
        <w:tblW w:w="10839" w:type="dxa"/>
        <w:tblInd w:w="-651" w:type="dxa"/>
        <w:tblLook w:val="04A0" w:firstRow="1" w:lastRow="0" w:firstColumn="1" w:lastColumn="0" w:noHBand="0" w:noVBand="1"/>
      </w:tblPr>
      <w:tblGrid>
        <w:gridCol w:w="10839"/>
      </w:tblGrid>
      <w:tr w:rsidR="003667F0" w:rsidRPr="006469E1" w14:paraId="7E9FB5C9" w14:textId="77777777" w:rsidTr="003667F0">
        <w:trPr>
          <w:trHeight w:val="300"/>
        </w:trPr>
        <w:tc>
          <w:tcPr>
            <w:tcW w:w="10839" w:type="dxa"/>
            <w:tcBorders>
              <w:top w:val="nil"/>
              <w:left w:val="nil"/>
              <w:bottom w:val="nil"/>
              <w:right w:val="nil"/>
            </w:tcBorders>
            <w:shd w:val="clear" w:color="auto" w:fill="auto"/>
            <w:noWrap/>
            <w:vAlign w:val="bottom"/>
            <w:hideMark/>
          </w:tcPr>
          <w:p w14:paraId="4A345B6A" w14:textId="42ED8121" w:rsidR="003667F0" w:rsidRPr="00331E05" w:rsidRDefault="003667F0" w:rsidP="00331E05">
            <w:pPr>
              <w:shd w:val="clear" w:color="auto" w:fill="FFFFFF" w:themeFill="background1"/>
              <w:spacing w:line="360" w:lineRule="auto"/>
              <w:jc w:val="both"/>
              <w:rPr>
                <w:rFonts w:ascii="Tahoma" w:eastAsia="Calibri" w:hAnsi="Tahoma" w:cs="Tahoma"/>
                <w:noProof/>
              </w:rPr>
            </w:pPr>
            <w:r>
              <w:rPr>
                <w:rFonts w:ascii="Tahoma" w:hAnsi="Tahoma"/>
              </w:rPr>
              <w:t>Κάθε Υποψήφιος υποχρεούται, επί ποινή αποκλεισμού από την εν λόγω διαδικασία διαγωνισμού, να πληροί τα ακόλουθα κριτήρια προεπιλογής.</w:t>
            </w:r>
            <w:bookmarkStart w:id="47" w:name="_Ref487356811"/>
          </w:p>
          <w:p w14:paraId="55A3D3BD" w14:textId="7F478988" w:rsidR="003667F0" w:rsidRPr="00331E05" w:rsidRDefault="00B00945" w:rsidP="00331E05">
            <w:pPr>
              <w:shd w:val="clear" w:color="auto" w:fill="FFFFFF" w:themeFill="background1"/>
              <w:suppressAutoHyphens/>
              <w:overflowPunct w:val="0"/>
              <w:autoSpaceDE w:val="0"/>
              <w:spacing w:before="120" w:line="360" w:lineRule="auto"/>
              <w:jc w:val="both"/>
              <w:textAlignment w:val="baseline"/>
              <w:rPr>
                <w:rFonts w:ascii="Tahoma" w:hAnsi="Tahoma" w:cs="Tahoma"/>
                <w:b/>
                <w:u w:val="single"/>
              </w:rPr>
            </w:pPr>
            <w:r>
              <w:rPr>
                <w:rFonts w:ascii="Tahoma" w:hAnsi="Tahoma"/>
                <w:i/>
                <w:color w:val="244061" w:themeColor="accent1" w:themeShade="80"/>
                <w:u w:val="single"/>
              </w:rPr>
              <w:t>5.1  Επαγγελματικά κριτήρια προεπιλογής (ΝΑΙ/ΌΧΙ κριτήρια)</w:t>
            </w:r>
            <w:bookmarkEnd w:id="47"/>
          </w:p>
          <w:p w14:paraId="08FED886" w14:textId="77777777" w:rsidR="003667F0" w:rsidRPr="00331E05" w:rsidRDefault="003667F0" w:rsidP="00331E05">
            <w:pPr>
              <w:pStyle w:val="Default"/>
              <w:shd w:val="clear" w:color="auto" w:fill="FFFFFF" w:themeFill="background1"/>
              <w:spacing w:before="120" w:line="360" w:lineRule="auto"/>
              <w:ind w:left="651"/>
              <w:jc w:val="both"/>
              <w:rPr>
                <w:rFonts w:ascii="Tahoma" w:hAnsi="Tahoma" w:cs="Tahoma"/>
                <w:color w:val="auto"/>
              </w:rPr>
            </w:pPr>
            <w:r>
              <w:rPr>
                <w:rFonts w:ascii="Tahoma" w:hAnsi="Tahoma"/>
                <w:color w:val="auto"/>
              </w:rPr>
              <w:t xml:space="preserve">Κάθε Επιχείρηση που συμμετέχει στη διαδικασία διαγωνισμού, μεμονωμένα ή ως μέλος Κοινοπραξίας, υποχρεούται, επί ποινή αποκλεισμού από την εν λόγω διαδικασία διαγωνισμού, να διαθέτει τα ακόλουθα επαγγελματικά προσόντα: </w:t>
            </w:r>
          </w:p>
          <w:p w14:paraId="33C53E82" w14:textId="77777777" w:rsidR="003667F0" w:rsidRPr="00331E05" w:rsidRDefault="003667F0" w:rsidP="00331E05">
            <w:pPr>
              <w:pStyle w:val="Default"/>
              <w:numPr>
                <w:ilvl w:val="0"/>
                <w:numId w:val="32"/>
              </w:numPr>
              <w:shd w:val="clear" w:color="auto" w:fill="FFFFFF" w:themeFill="background1"/>
              <w:spacing w:before="120" w:line="360" w:lineRule="auto"/>
              <w:ind w:left="1218" w:hanging="567"/>
              <w:jc w:val="both"/>
              <w:rPr>
                <w:rFonts w:ascii="Tahoma" w:hAnsi="Tahoma" w:cs="Tahoma"/>
                <w:color w:val="auto"/>
              </w:rPr>
            </w:pPr>
            <w:r>
              <w:rPr>
                <w:rFonts w:ascii="Tahoma" w:hAnsi="Tahoma"/>
                <w:color w:val="auto"/>
              </w:rPr>
              <w:t xml:space="preserve">Δεν πρέπει να βρίσκεται σε καθεστώς πτώχευσης, εκκαθάρισης ή υποχρεωτικής διαχείρισης και δεν πρέπει να έχουν κινηθεί διαδικασίες για να κηρυχθεί σε καθεστώς πτώχευσης, εκκαθάρισης ή υποχρεωτικής διαχείρισης. </w:t>
            </w:r>
          </w:p>
          <w:p w14:paraId="30FBD30D" w14:textId="76AC2A15" w:rsidR="003667F0" w:rsidRPr="00331E05" w:rsidRDefault="003667F0" w:rsidP="00331E05">
            <w:pPr>
              <w:pStyle w:val="Default"/>
              <w:numPr>
                <w:ilvl w:val="0"/>
                <w:numId w:val="32"/>
              </w:numPr>
              <w:shd w:val="clear" w:color="auto" w:fill="FFFFFF" w:themeFill="background1"/>
              <w:spacing w:before="120" w:line="360" w:lineRule="auto"/>
              <w:ind w:left="1218" w:hanging="567"/>
              <w:jc w:val="both"/>
              <w:rPr>
                <w:rFonts w:ascii="Tahoma" w:hAnsi="Tahoma" w:cs="Tahoma"/>
                <w:color w:val="auto"/>
              </w:rPr>
            </w:pPr>
            <w:bookmarkStart w:id="48" w:name="_Ref487361370"/>
            <w:r>
              <w:rPr>
                <w:rFonts w:ascii="Tahoma" w:hAnsi="Tahoma"/>
              </w:rPr>
              <w:t>Οι ομόρρυθμοι εταίροι στην περίπτωση ετερόρρυθμης ή ομόρρυθμης εταιρείας ή εταιρείας περιορισμένης ευθύνης και ο Πρόεδρος και Διευθύνων Σύμβουλος στην περίπτωση ανώνυμης εταιρείας ή τα φυσικά πρόσωπα που ασκούν καθήκοντα διαχείρισης σε όλες τις άλλες περιπτώσεις δεν πρέπει να έχουν καταδικαστεί βάσει οριστικής απόφασης για:</w:t>
            </w:r>
            <w:bookmarkEnd w:id="48"/>
            <w:r>
              <w:rPr>
                <w:rFonts w:ascii="Tahoma" w:hAnsi="Tahoma"/>
                <w:color w:val="auto"/>
              </w:rPr>
              <w:t xml:space="preserve"> </w:t>
            </w:r>
          </w:p>
          <w:p w14:paraId="47DC5AAF" w14:textId="45D76283" w:rsidR="003667F0" w:rsidRPr="00331E05" w:rsidRDefault="003667F0" w:rsidP="00331E05">
            <w:pPr>
              <w:pStyle w:val="Default"/>
              <w:widowControl w:val="0"/>
              <w:numPr>
                <w:ilvl w:val="1"/>
                <w:numId w:val="35"/>
              </w:numPr>
              <w:shd w:val="clear" w:color="auto" w:fill="FFFFFF" w:themeFill="background1"/>
              <w:spacing w:before="120" w:line="360" w:lineRule="auto"/>
              <w:jc w:val="both"/>
              <w:rPr>
                <w:rFonts w:ascii="Tahoma" w:hAnsi="Tahoma" w:cs="Tahoma"/>
                <w:color w:val="auto"/>
              </w:rPr>
            </w:pPr>
            <w:r>
              <w:rPr>
                <w:rFonts w:ascii="Tahoma" w:hAnsi="Tahoma"/>
                <w:color w:val="auto"/>
              </w:rPr>
              <w:t xml:space="preserve">συμμετοχή σε εγκληματική οργάνωση υπό την έννοια της Απόφασης-Πλαισίου αριθ. 2008/841/ΔΕΥ του Συμβουλίου. </w:t>
            </w:r>
          </w:p>
          <w:p w14:paraId="6B8FD7EB" w14:textId="77777777" w:rsidR="003667F0" w:rsidRPr="00331E05" w:rsidRDefault="003667F0" w:rsidP="00331E05">
            <w:pPr>
              <w:pStyle w:val="Default"/>
              <w:widowControl w:val="0"/>
              <w:numPr>
                <w:ilvl w:val="1"/>
                <w:numId w:val="35"/>
              </w:numPr>
              <w:shd w:val="clear" w:color="auto" w:fill="FFFFFF" w:themeFill="background1"/>
              <w:spacing w:before="120" w:line="360" w:lineRule="auto"/>
              <w:jc w:val="both"/>
              <w:rPr>
                <w:rFonts w:ascii="Tahoma" w:hAnsi="Tahoma" w:cs="Tahoma"/>
                <w:color w:val="auto"/>
              </w:rPr>
            </w:pPr>
            <w:r>
              <w:rPr>
                <w:rFonts w:ascii="Tahoma" w:hAnsi="Tahoma"/>
                <w:color w:val="auto"/>
              </w:rPr>
              <w:t>δωροδοκία υπό την έννοια του Άρθρου 3 της Πράξης του Συμβουλίου της 26ης Μαΐου 1997 και της απόφασης-πλαισίου αριθ. 2003/568/ΔΕΥ του Συμβουλίου.</w:t>
            </w:r>
          </w:p>
          <w:p w14:paraId="085B453D" w14:textId="77777777" w:rsidR="003667F0" w:rsidRPr="00331E05" w:rsidRDefault="003667F0" w:rsidP="00331E05">
            <w:pPr>
              <w:pStyle w:val="Default"/>
              <w:widowControl w:val="0"/>
              <w:numPr>
                <w:ilvl w:val="1"/>
                <w:numId w:val="35"/>
              </w:numPr>
              <w:shd w:val="clear" w:color="auto" w:fill="FFFFFF" w:themeFill="background1"/>
              <w:spacing w:before="120" w:line="360" w:lineRule="auto"/>
              <w:jc w:val="both"/>
              <w:rPr>
                <w:rFonts w:ascii="Tahoma" w:hAnsi="Tahoma" w:cs="Tahoma"/>
                <w:color w:val="auto"/>
              </w:rPr>
            </w:pPr>
            <w:r>
              <w:rPr>
                <w:rFonts w:ascii="Tahoma" w:hAnsi="Tahoma"/>
                <w:color w:val="auto"/>
              </w:rPr>
              <w:t>απάτη υπό την έννοια της Οδηγίας (ΕΕ) 2017/1371.</w:t>
            </w:r>
          </w:p>
          <w:p w14:paraId="307BFA2C" w14:textId="72EB113B" w:rsidR="003667F0" w:rsidRPr="00331E05" w:rsidRDefault="003667F0" w:rsidP="00331E05">
            <w:pPr>
              <w:pStyle w:val="Default"/>
              <w:widowControl w:val="0"/>
              <w:numPr>
                <w:ilvl w:val="1"/>
                <w:numId w:val="35"/>
              </w:numPr>
              <w:shd w:val="clear" w:color="auto" w:fill="FFFFFF" w:themeFill="background1"/>
              <w:spacing w:before="120" w:line="360" w:lineRule="auto"/>
              <w:jc w:val="both"/>
              <w:rPr>
                <w:rFonts w:ascii="Tahoma" w:hAnsi="Tahoma" w:cs="Tahoma"/>
                <w:color w:val="auto"/>
              </w:rPr>
            </w:pPr>
            <w:r>
              <w:rPr>
                <w:rFonts w:ascii="Tahoma" w:hAnsi="Tahoma"/>
                <w:color w:val="auto"/>
              </w:rPr>
              <w:t xml:space="preserve">νομιμοποίηση εσόδων από παράνομες δραστηριότητες υπό την έννοια της Οδηγίας (ΕΕ) 2015/849. </w:t>
            </w:r>
          </w:p>
          <w:p w14:paraId="0E97AA3C" w14:textId="0D9CDA93" w:rsidR="0028193C" w:rsidRPr="00331E05" w:rsidRDefault="003667F0" w:rsidP="00331E05">
            <w:pPr>
              <w:pStyle w:val="Default"/>
              <w:widowControl w:val="0"/>
              <w:numPr>
                <w:ilvl w:val="1"/>
                <w:numId w:val="35"/>
              </w:numPr>
              <w:shd w:val="clear" w:color="auto" w:fill="FFFFFF" w:themeFill="background1"/>
              <w:spacing w:before="120" w:line="360" w:lineRule="auto"/>
              <w:jc w:val="both"/>
              <w:rPr>
                <w:rFonts w:ascii="Tahoma" w:hAnsi="Tahoma" w:cs="Tahoma"/>
                <w:color w:val="auto"/>
              </w:rPr>
            </w:pPr>
            <w:r>
              <w:rPr>
                <w:rFonts w:ascii="Tahoma" w:hAnsi="Tahoma"/>
              </w:rPr>
              <w:t xml:space="preserve">υπεξαίρεση, απάτη, εκβιασμό, πλαστογραφία, ψευδορκία, </w:t>
            </w:r>
            <w:r w:rsidR="00711C25">
              <w:rPr>
                <w:rFonts w:ascii="Tahoma" w:hAnsi="Tahoma"/>
              </w:rPr>
              <w:t>σύμφωνα με τον ελληνικό ποινικό κώδικα</w:t>
            </w:r>
            <w:r>
              <w:rPr>
                <w:rFonts w:ascii="Tahoma" w:hAnsi="Tahoma"/>
                <w:color w:val="auto"/>
              </w:rPr>
              <w:t>.</w:t>
            </w:r>
          </w:p>
          <w:p w14:paraId="6B6A664F" w14:textId="77777777" w:rsidR="003667F0" w:rsidRPr="00331E05" w:rsidRDefault="003667F0" w:rsidP="00331E05">
            <w:pPr>
              <w:pStyle w:val="Default"/>
              <w:numPr>
                <w:ilvl w:val="0"/>
                <w:numId w:val="32"/>
              </w:numPr>
              <w:shd w:val="clear" w:color="auto" w:fill="FFFFFF" w:themeFill="background1"/>
              <w:spacing w:before="120" w:line="360" w:lineRule="auto"/>
              <w:ind w:left="1218" w:hanging="567"/>
              <w:jc w:val="both"/>
              <w:rPr>
                <w:rFonts w:ascii="Tahoma" w:hAnsi="Tahoma" w:cs="Tahoma"/>
                <w:color w:val="auto"/>
              </w:rPr>
            </w:pPr>
            <w:r>
              <w:rPr>
                <w:rFonts w:ascii="Tahoma" w:hAnsi="Tahoma"/>
                <w:color w:val="auto"/>
              </w:rPr>
              <w:t xml:space="preserve">Πρέπει να έχουν εκπληρώσει τις υποχρεώσεις τους σχετικά με την πληρωμή εισφορών κοινωνικής ασφάλισης σύμφωνα με την ισχύουσα ελληνική νομοθεσία (στην περίπτωση Έλληνα ή αλλοδαπού που δραστηριοποιείται στην Ελλάδα) ή σύμφωνα με τη νομοθεσία της χώρας εγκατάστασής τους. </w:t>
            </w:r>
          </w:p>
          <w:p w14:paraId="6BE3CC79" w14:textId="77777777" w:rsidR="003667F0" w:rsidRPr="00331E05" w:rsidRDefault="003667F0" w:rsidP="00331E05">
            <w:pPr>
              <w:pStyle w:val="Default"/>
              <w:numPr>
                <w:ilvl w:val="0"/>
                <w:numId w:val="32"/>
              </w:numPr>
              <w:shd w:val="clear" w:color="auto" w:fill="FFFFFF" w:themeFill="background1"/>
              <w:spacing w:before="120" w:line="360" w:lineRule="auto"/>
              <w:ind w:left="1218" w:hanging="567"/>
              <w:jc w:val="both"/>
              <w:rPr>
                <w:rFonts w:ascii="Tahoma" w:hAnsi="Tahoma" w:cs="Tahoma"/>
                <w:color w:val="auto"/>
              </w:rPr>
            </w:pPr>
            <w:r>
              <w:rPr>
                <w:rFonts w:ascii="Tahoma" w:hAnsi="Tahoma"/>
                <w:color w:val="auto"/>
              </w:rPr>
              <w:t xml:space="preserve">Πρέπει να έχουν εκπληρώσει τις υποχρεώσεις τους σχετικά με την πληρωμή φόρων σύμφωνα με την ισχύουσα ελληνική νομοθεσία (στην περίπτωση Έλληνα ή αλλοδαπού που δραστηριοποιείται στην Ελλάδα) ή σύμφωνα με τη νομοθεσία της χώρας εγκατάστασής τους. </w:t>
            </w:r>
          </w:p>
          <w:p w14:paraId="1D282DD4" w14:textId="0F88B763" w:rsidR="00C50CDA" w:rsidRPr="00331E05" w:rsidRDefault="008C67D7" w:rsidP="00331E05">
            <w:pPr>
              <w:shd w:val="clear" w:color="auto" w:fill="FFFFFF" w:themeFill="background1"/>
              <w:suppressAutoHyphens/>
              <w:overflowPunct w:val="0"/>
              <w:autoSpaceDE w:val="0"/>
              <w:spacing w:before="120" w:line="360" w:lineRule="auto"/>
              <w:jc w:val="both"/>
              <w:textAlignment w:val="baseline"/>
              <w:rPr>
                <w:rFonts w:ascii="Tahoma" w:hAnsi="Tahoma" w:cs="Tahoma"/>
              </w:rPr>
            </w:pPr>
            <w:bookmarkStart w:id="49" w:name="_Ref487363590"/>
            <w:r>
              <w:rPr>
                <w:rFonts w:ascii="Tahoma" w:hAnsi="Tahoma"/>
              </w:rPr>
              <w:t>5.2 Ποιοτικό κριτήριο προεπιλογής (ΝΑΙ/ΌΧΙ)</w:t>
            </w:r>
          </w:p>
          <w:p w14:paraId="55E16506" w14:textId="77777777" w:rsidR="0001125C" w:rsidRPr="00331E05" w:rsidRDefault="0001125C" w:rsidP="00331E05">
            <w:pPr>
              <w:shd w:val="clear" w:color="auto" w:fill="FFFFFF" w:themeFill="background1"/>
              <w:suppressAutoHyphens/>
              <w:overflowPunct w:val="0"/>
              <w:autoSpaceDE w:val="0"/>
              <w:spacing w:before="120" w:line="360" w:lineRule="auto"/>
              <w:jc w:val="both"/>
              <w:textAlignment w:val="baseline"/>
              <w:rPr>
                <w:rFonts w:ascii="Tahoma" w:eastAsia="Calibri" w:hAnsi="Tahoma" w:cs="Tahoma"/>
                <w:color w:val="000000" w:themeColor="text1"/>
              </w:rPr>
            </w:pPr>
            <w:r>
              <w:rPr>
                <w:rFonts w:ascii="Tahoma" w:hAnsi="Tahoma"/>
              </w:rPr>
              <w:t xml:space="preserve">Επί ποινή αποκλεισμού, κάθε Υποψήφιος πρέπει </w:t>
            </w:r>
            <w:r>
              <w:rPr>
                <w:rFonts w:ascii="Tahoma" w:hAnsi="Tahoma"/>
                <w:color w:val="000000" w:themeColor="text1"/>
              </w:rPr>
              <w:t>να πληροί το ακόλουθο κριτήριο:</w:t>
            </w:r>
          </w:p>
          <w:p w14:paraId="2972D8D6" w14:textId="48025658" w:rsidR="00D035EC" w:rsidRPr="00331E05" w:rsidRDefault="0001125C" w:rsidP="00331E05">
            <w:pPr>
              <w:shd w:val="clear" w:color="auto" w:fill="FFFFFF" w:themeFill="background1"/>
              <w:suppressAutoHyphens/>
              <w:overflowPunct w:val="0"/>
              <w:autoSpaceDE w:val="0"/>
              <w:spacing w:before="120" w:line="360" w:lineRule="auto"/>
              <w:jc w:val="both"/>
              <w:textAlignment w:val="baseline"/>
              <w:rPr>
                <w:rFonts w:ascii="Tahoma" w:hAnsi="Tahoma" w:cs="Tahoma"/>
              </w:rPr>
            </w:pPr>
            <w:r>
              <w:rPr>
                <w:rFonts w:ascii="Tahoma" w:hAnsi="Tahoma"/>
                <w:color w:val="000000" w:themeColor="text1"/>
              </w:rPr>
              <w:t xml:space="preserve">Να είναι πιστοποιημένος σύμφωνα με το πρότυπο </w:t>
            </w:r>
            <w:r>
              <w:rPr>
                <w:rFonts w:ascii="Tahoma" w:hAnsi="Tahoma"/>
              </w:rPr>
              <w:t>ISO 9001:2015 για τις παρεχόμενες υπηρεσίες.</w:t>
            </w:r>
          </w:p>
          <w:p w14:paraId="2F2676EF" w14:textId="77777777" w:rsidR="008C67D7" w:rsidRPr="00D4746C" w:rsidRDefault="008C67D7" w:rsidP="00331E05">
            <w:pPr>
              <w:shd w:val="clear" w:color="auto" w:fill="FFFFFF" w:themeFill="background1"/>
              <w:suppressAutoHyphens/>
              <w:overflowPunct w:val="0"/>
              <w:autoSpaceDE w:val="0"/>
              <w:spacing w:before="120" w:line="360" w:lineRule="auto"/>
              <w:jc w:val="both"/>
              <w:textAlignment w:val="baseline"/>
              <w:rPr>
                <w:rFonts w:ascii="Tahoma" w:hAnsi="Tahoma" w:cs="Tahoma"/>
                <w:lang w:eastAsia="en-US"/>
              </w:rPr>
            </w:pPr>
          </w:p>
          <w:p w14:paraId="71AD7AB9" w14:textId="1B44C76B" w:rsidR="003667F0" w:rsidRPr="00331E05" w:rsidRDefault="00B00945" w:rsidP="00331E05">
            <w:pPr>
              <w:shd w:val="clear" w:color="auto" w:fill="FFFFFF" w:themeFill="background1"/>
              <w:suppressAutoHyphens/>
              <w:overflowPunct w:val="0"/>
              <w:autoSpaceDE w:val="0"/>
              <w:spacing w:before="120" w:line="360" w:lineRule="auto"/>
              <w:jc w:val="both"/>
              <w:textAlignment w:val="baseline"/>
              <w:rPr>
                <w:rFonts w:ascii="Tahoma" w:hAnsi="Tahoma" w:cs="Tahoma"/>
                <w:b/>
                <w:u w:val="single"/>
              </w:rPr>
            </w:pPr>
            <w:r>
              <w:rPr>
                <w:rFonts w:ascii="Tahoma" w:hAnsi="Tahoma"/>
                <w:i/>
                <w:color w:val="244061" w:themeColor="accent1" w:themeShade="80"/>
                <w:u w:val="single"/>
              </w:rPr>
              <w:t>5.3 Κριτήριο προεπιλογής σχετικά με την τεχνική ικανότητα (ΝΑΙ/ΌΧΙ)</w:t>
            </w:r>
            <w:bookmarkEnd w:id="49"/>
          </w:p>
          <w:p w14:paraId="35BEA978" w14:textId="51347248" w:rsidR="00E10F11" w:rsidRPr="00331E05" w:rsidRDefault="003667F0" w:rsidP="00331E05">
            <w:pPr>
              <w:pStyle w:val="Default"/>
              <w:shd w:val="clear" w:color="auto" w:fill="FFFFFF" w:themeFill="background1"/>
              <w:spacing w:before="100" w:beforeAutospacing="1" w:line="360" w:lineRule="auto"/>
              <w:jc w:val="both"/>
              <w:rPr>
                <w:rFonts w:ascii="Tahoma" w:eastAsia="Calibri" w:hAnsi="Tahoma" w:cs="Tahoma"/>
                <w:color w:val="000000" w:themeColor="text1"/>
              </w:rPr>
            </w:pPr>
            <w:r>
              <w:rPr>
                <w:rFonts w:ascii="Tahoma" w:hAnsi="Tahoma"/>
              </w:rPr>
              <w:t>Επί ποινή αποκλεισμού, κάθε Υποψήφιος πρέπει να πληροί το ακόλουθο τεχνικό κριτήριο:</w:t>
            </w:r>
          </w:p>
          <w:p w14:paraId="58017134" w14:textId="24511C62" w:rsidR="001D0329" w:rsidRPr="00331E05" w:rsidRDefault="00E10F11" w:rsidP="00331E05">
            <w:pPr>
              <w:pStyle w:val="Default"/>
              <w:shd w:val="clear" w:color="auto" w:fill="FFFFFF" w:themeFill="background1"/>
              <w:spacing w:before="100" w:beforeAutospacing="1" w:line="360" w:lineRule="auto"/>
              <w:jc w:val="both"/>
              <w:rPr>
                <w:rFonts w:ascii="Tahoma" w:eastAsia="Calibri" w:hAnsi="Tahoma" w:cs="Tahoma"/>
                <w:color w:val="000000" w:themeColor="text1"/>
              </w:rPr>
            </w:pPr>
            <w:r>
              <w:rPr>
                <w:rFonts w:ascii="Tahoma" w:hAnsi="Tahoma"/>
                <w:color w:val="000000" w:themeColor="text1"/>
              </w:rPr>
              <w:t xml:space="preserve">Προηγούμενη εμπειρία σε έργα επισκευής πλοίων σε μόνιμες δεξαμενές ή/και πλωτές αποβάθρες. </w:t>
            </w:r>
          </w:p>
          <w:p w14:paraId="4A60CCDA" w14:textId="77777777" w:rsidR="001D6EB5" w:rsidRPr="00D4746C" w:rsidRDefault="001D6EB5" w:rsidP="00331E05">
            <w:pPr>
              <w:pStyle w:val="Default"/>
              <w:shd w:val="clear" w:color="auto" w:fill="FFFFFF" w:themeFill="background1"/>
              <w:spacing w:before="100" w:beforeAutospacing="1" w:line="360" w:lineRule="auto"/>
              <w:ind w:left="1077"/>
              <w:jc w:val="both"/>
              <w:rPr>
                <w:rFonts w:ascii="Tahoma" w:eastAsia="Calibri" w:hAnsi="Tahoma" w:cs="Tahoma"/>
                <w:noProof/>
              </w:rPr>
            </w:pPr>
          </w:p>
        </w:tc>
      </w:tr>
    </w:tbl>
    <w:p w14:paraId="500DE41E" w14:textId="77777777" w:rsidR="009E4456" w:rsidRPr="002568F1" w:rsidRDefault="000C2248" w:rsidP="00283A74">
      <w:pPr>
        <w:pageBreakBefore/>
        <w:pBdr>
          <w:bottom w:val="single" w:sz="12" w:space="0" w:color="2F5496"/>
        </w:pBdr>
        <w:shd w:val="clear" w:color="auto" w:fill="FFFFFF" w:themeFill="background1"/>
        <w:tabs>
          <w:tab w:val="num" w:pos="567"/>
        </w:tabs>
        <w:spacing w:line="360" w:lineRule="auto"/>
        <w:ind w:left="567"/>
        <w:outlineLvl w:val="0"/>
        <w:rPr>
          <w:rFonts w:ascii="Tahoma" w:eastAsia="Times New Roman" w:hAnsi="Tahoma" w:cs="Tahoma"/>
          <w:b/>
          <w:bCs/>
          <w:iCs/>
          <w:caps/>
        </w:rPr>
      </w:pPr>
      <w:bookmarkStart w:id="50" w:name="_Toc44413832"/>
      <w:r>
        <w:rPr>
          <w:rFonts w:ascii="Tahoma" w:hAnsi="Tahoma"/>
          <w:b/>
          <w:bCs/>
          <w:caps/>
        </w:rPr>
        <w:t>6. ΥΠΟΦΑΚΕΛΟΣ ΔΙΚΑΙΟΛΟΓΗΤΙΚΩΝ ΠΡΟΣΦΟΡΑΣ</w:t>
      </w:r>
      <w:bookmarkEnd w:id="45"/>
      <w:bookmarkEnd w:id="50"/>
    </w:p>
    <w:p w14:paraId="3FF535BB" w14:textId="77777777" w:rsidR="00B163CD" w:rsidRPr="00D4746C" w:rsidRDefault="00B163CD" w:rsidP="00283A74">
      <w:pPr>
        <w:shd w:val="clear" w:color="auto" w:fill="FFFFFF" w:themeFill="background1"/>
        <w:rPr>
          <w:lang w:eastAsia="en-US"/>
        </w:rPr>
      </w:pPr>
    </w:p>
    <w:p w14:paraId="3F99D140" w14:textId="77777777" w:rsidR="00B8743B" w:rsidRPr="00331E05" w:rsidRDefault="00B8743B" w:rsidP="00283A74">
      <w:pPr>
        <w:shd w:val="clear" w:color="auto" w:fill="FFFFFF" w:themeFill="background1"/>
        <w:spacing w:line="360" w:lineRule="auto"/>
        <w:jc w:val="both"/>
        <w:rPr>
          <w:rFonts w:ascii="Tahoma" w:eastAsia="Calibri" w:hAnsi="Tahoma" w:cs="Tahoma"/>
          <w:noProof/>
        </w:rPr>
      </w:pPr>
      <w:r>
        <w:rPr>
          <w:rFonts w:ascii="Tahoma" w:hAnsi="Tahoma"/>
        </w:rPr>
        <w:t>Προκειμένου να αποδειχθεί η πλήρωση των προαναφερθέντων κριτηρίων προεπιλογής, τα ακόλουθα έγγραφα που υποβάλλονται από τον Υποψήφιο στον υποφάκελο των Δικαιολογητικών της Προσφοράς, επί ποινή απόρριψης της Προσφοράς, πρέπει να υποβάλλονται σε πρωτότυπο ή νομίμως επικυρωμένο αντίγραφο του πρωτοτύπου ή απλά και ευανάγνωστα αντίγραφα (για την απόδειξη της ισχύος των οποίων απαιτείται υπεύθυνη δήλωση</w:t>
      </w:r>
      <w:r w:rsidRPr="00331E05">
        <w:rPr>
          <w:rFonts w:ascii="Tahoma" w:eastAsia="Calibri" w:hAnsi="Tahoma" w:cs="Tahoma"/>
          <w:noProof/>
          <w:lang w:val="en-GB" w:eastAsia="en-US"/>
        </w:rPr>
        <w:footnoteReference w:id="1"/>
      </w:r>
      <w:r>
        <w:rPr>
          <w:rFonts w:ascii="Tahoma" w:hAnsi="Tahoma"/>
        </w:rPr>
        <w:t>), τα οποία πρέπει να είναι έγκυρα και σε ισχύ καθ’ όλη τη διάρκεια της διαδικασίας του διαγωνισμού:</w:t>
      </w:r>
    </w:p>
    <w:p w14:paraId="3413F89A" w14:textId="77777777" w:rsidR="007641D9" w:rsidRPr="00D4746C" w:rsidRDefault="007641D9" w:rsidP="00331E05">
      <w:pPr>
        <w:shd w:val="clear" w:color="auto" w:fill="FFFFFF" w:themeFill="background1"/>
        <w:spacing w:line="360" w:lineRule="auto"/>
        <w:jc w:val="both"/>
        <w:rPr>
          <w:rFonts w:ascii="Tahoma" w:eastAsia="Calibri" w:hAnsi="Tahoma" w:cs="Tahoma"/>
          <w:noProof/>
          <w:lang w:eastAsia="en-US"/>
        </w:rPr>
      </w:pPr>
    </w:p>
    <w:p w14:paraId="3BF986E9" w14:textId="7C31632A" w:rsidR="00B8743B" w:rsidRPr="00331E05" w:rsidRDefault="00B8743B" w:rsidP="00331E05">
      <w:pPr>
        <w:shd w:val="clear" w:color="auto" w:fill="FFFFFF" w:themeFill="background1"/>
        <w:spacing w:line="360" w:lineRule="auto"/>
        <w:jc w:val="both"/>
        <w:rPr>
          <w:rFonts w:ascii="Tahoma" w:eastAsia="Calibri" w:hAnsi="Tahoma" w:cs="Tahoma"/>
          <w:color w:val="000000" w:themeColor="text1"/>
        </w:rPr>
      </w:pPr>
      <w:r>
        <w:rPr>
          <w:rFonts w:ascii="Tahoma" w:hAnsi="Tahoma"/>
        </w:rPr>
        <w:t xml:space="preserve">6.1 </w:t>
      </w:r>
      <w:r>
        <w:rPr>
          <w:rFonts w:ascii="Tahoma" w:hAnsi="Tahoma"/>
          <w:color w:val="000000" w:themeColor="text1"/>
        </w:rPr>
        <w:t>Έγκυρη Τραπεζική Εγγυητική Επιστολή Συμμετοχής σύμφωνα με τις απαιτήσεις του άρθρου 7 της παρούσας.</w:t>
      </w:r>
    </w:p>
    <w:p w14:paraId="2CAE6277" w14:textId="77777777" w:rsidR="00B8743B" w:rsidRPr="00D4746C" w:rsidRDefault="00B8743B" w:rsidP="00331E05">
      <w:pPr>
        <w:shd w:val="clear" w:color="auto" w:fill="FFFFFF" w:themeFill="background1"/>
        <w:rPr>
          <w:lang w:eastAsia="en-US"/>
        </w:rPr>
      </w:pPr>
    </w:p>
    <w:p w14:paraId="3D1B10D0" w14:textId="4A80DFB8" w:rsidR="00B163CD" w:rsidRPr="002568F1" w:rsidRDefault="00EB7EAC" w:rsidP="00331E05">
      <w:pPr>
        <w:shd w:val="clear" w:color="auto" w:fill="FFFFFF" w:themeFill="background1"/>
        <w:rPr>
          <w:sz w:val="23"/>
          <w:szCs w:val="23"/>
        </w:rPr>
      </w:pPr>
      <w:r>
        <w:t>6</w:t>
      </w:r>
      <w:r>
        <w:rPr>
          <w:b/>
          <w:bCs/>
          <w:i/>
          <w:iCs/>
          <w:sz w:val="23"/>
          <w:szCs w:val="23"/>
        </w:rPr>
        <w:t>.2 Επαγγελματικά έγγραφα προεπιλογής με σκοπό την πλήρωση των κριτηρίων της παραγράφου 5.1.</w:t>
      </w:r>
    </w:p>
    <w:p w14:paraId="4602D447" w14:textId="77777777" w:rsidR="00585F01" w:rsidRPr="00D4746C" w:rsidRDefault="00585F01" w:rsidP="00331E05">
      <w:pPr>
        <w:shd w:val="clear" w:color="auto" w:fill="FFFFFF" w:themeFill="background1"/>
        <w:spacing w:line="360" w:lineRule="auto"/>
        <w:jc w:val="both"/>
        <w:rPr>
          <w:rFonts w:ascii="Tahoma" w:eastAsia="Calibri" w:hAnsi="Tahoma" w:cs="Tahoma"/>
          <w:lang w:eastAsia="en-US"/>
        </w:rPr>
      </w:pPr>
    </w:p>
    <w:p w14:paraId="5DE76789" w14:textId="3C160AB0" w:rsidR="007641D9" w:rsidRPr="00331E05" w:rsidRDefault="007641D9" w:rsidP="00331E05">
      <w:pPr>
        <w:pStyle w:val="ab"/>
        <w:numPr>
          <w:ilvl w:val="0"/>
          <w:numId w:val="36"/>
        </w:numPr>
        <w:shd w:val="clear" w:color="auto" w:fill="FFFFFF" w:themeFill="background1"/>
        <w:spacing w:line="360" w:lineRule="auto"/>
        <w:ind w:leftChars="0" w:left="1134" w:right="20" w:hanging="850"/>
        <w:jc w:val="both"/>
        <w:rPr>
          <w:rFonts w:ascii="Tahoma" w:eastAsia="Calibri" w:hAnsi="Tahoma" w:cs="Tahoma"/>
          <w:szCs w:val="24"/>
        </w:rPr>
      </w:pPr>
      <w:r>
        <w:rPr>
          <w:rFonts w:ascii="Tahoma" w:hAnsi="Tahoma"/>
          <w:szCs w:val="24"/>
        </w:rPr>
        <w:t>Επαγγελματική άδεια επιχείρησης επισκευής πλοίων σε ισχύ</w:t>
      </w:r>
    </w:p>
    <w:p w14:paraId="759688BF" w14:textId="77777777" w:rsidR="00BB5282" w:rsidRPr="00127CF1" w:rsidRDefault="00BB5282" w:rsidP="00127CF1">
      <w:pPr>
        <w:pStyle w:val="ab"/>
        <w:numPr>
          <w:ilvl w:val="0"/>
          <w:numId w:val="36"/>
        </w:numPr>
        <w:shd w:val="clear" w:color="auto" w:fill="FFFFFF" w:themeFill="background1"/>
        <w:spacing w:line="360" w:lineRule="auto"/>
        <w:ind w:leftChars="0" w:left="1134" w:hanging="850"/>
        <w:jc w:val="both"/>
        <w:rPr>
          <w:rFonts w:ascii="Tahoma" w:eastAsia="Calibri" w:hAnsi="Tahoma" w:cs="Tahoma"/>
          <w:color w:val="000000" w:themeColor="text1"/>
          <w:szCs w:val="24"/>
        </w:rPr>
      </w:pPr>
      <w:r>
        <w:rPr>
          <w:rFonts w:ascii="Tahoma" w:hAnsi="Tahoma"/>
          <w:szCs w:val="24"/>
        </w:rPr>
        <w:t xml:space="preserve">Πιστοποιητικό εγγραφής στο Ειδικό Μητρώο Επιχειρήσεων Επισκευής Πλοίων σε ισχύ (εκδοθέν εντός του τρέχοντος έτους). </w:t>
      </w:r>
    </w:p>
    <w:p w14:paraId="4792A7E7" w14:textId="77777777" w:rsidR="00410668" w:rsidRPr="002568F1" w:rsidRDefault="00410668" w:rsidP="00127CF1">
      <w:pPr>
        <w:numPr>
          <w:ilvl w:val="0"/>
          <w:numId w:val="36"/>
        </w:numPr>
        <w:shd w:val="clear" w:color="auto" w:fill="FFFFFF" w:themeFill="background1"/>
        <w:spacing w:line="360" w:lineRule="auto"/>
        <w:ind w:left="1134" w:hanging="850"/>
        <w:jc w:val="both"/>
        <w:rPr>
          <w:rFonts w:ascii="Tahoma" w:eastAsia="Calibri" w:hAnsi="Tahoma" w:cs="Tahoma"/>
          <w:color w:val="000000" w:themeColor="text1"/>
        </w:rPr>
      </w:pPr>
      <w:r>
        <w:rPr>
          <w:rFonts w:ascii="Tahoma" w:hAnsi="Tahoma"/>
          <w:color w:val="000000" w:themeColor="text1"/>
        </w:rPr>
        <w:t>Σύντομη περιγραφή του Υποψηφίου στα αγγλικά ή τα ελληνικά.</w:t>
      </w:r>
    </w:p>
    <w:p w14:paraId="6040144B" w14:textId="77777777" w:rsidR="00363782" w:rsidRPr="002568F1" w:rsidRDefault="00363782" w:rsidP="00127CF1">
      <w:pPr>
        <w:numPr>
          <w:ilvl w:val="0"/>
          <w:numId w:val="36"/>
        </w:numPr>
        <w:shd w:val="clear" w:color="auto" w:fill="FFFFFF" w:themeFill="background1"/>
        <w:spacing w:line="360" w:lineRule="auto"/>
        <w:ind w:left="1134" w:hanging="850"/>
        <w:jc w:val="both"/>
        <w:rPr>
          <w:rFonts w:ascii="Tahoma" w:eastAsia="Calibri" w:hAnsi="Tahoma" w:cs="Tahoma"/>
          <w:color w:val="000000" w:themeColor="text1"/>
        </w:rPr>
      </w:pPr>
      <w:r>
        <w:rPr>
          <w:rFonts w:ascii="Tahoma" w:hAnsi="Tahoma"/>
          <w:color w:val="000000" w:themeColor="text1"/>
        </w:rPr>
        <w:t>Αντίγραφο του πιστοποιητικού σύστασης του Υποψηφίου ή ισοδύναμου εγγράφου, επισήμως μεταφρασμένου στα αγγλικά ή τα ελληνικά (εάν δεν είναι ήδη διατυπωμένο στα αγγλικά ή τα ελληνικά).</w:t>
      </w:r>
    </w:p>
    <w:p w14:paraId="1557771C" w14:textId="77777777" w:rsidR="001F4FDE" w:rsidRPr="002568F1" w:rsidRDefault="001F4FDE" w:rsidP="00127CF1">
      <w:pPr>
        <w:numPr>
          <w:ilvl w:val="0"/>
          <w:numId w:val="36"/>
        </w:numPr>
        <w:shd w:val="clear" w:color="auto" w:fill="FFFFFF" w:themeFill="background1"/>
        <w:spacing w:line="360" w:lineRule="auto"/>
        <w:ind w:left="1134" w:hanging="850"/>
        <w:jc w:val="both"/>
        <w:rPr>
          <w:rFonts w:ascii="Tahoma" w:eastAsia="Calibri" w:hAnsi="Tahoma" w:cs="Tahoma"/>
        </w:rPr>
      </w:pPr>
      <w:r>
        <w:rPr>
          <w:rFonts w:ascii="Tahoma" w:hAnsi="Tahoma"/>
        </w:rPr>
        <w:t xml:space="preserve">Αντίγραφο του καταστατικού/ εσωτερικού κανονισμού (ή ισοδύναμο). </w:t>
      </w:r>
    </w:p>
    <w:p w14:paraId="57813C4C" w14:textId="77777777" w:rsidR="00410668" w:rsidRPr="002568F1" w:rsidRDefault="00410668" w:rsidP="00127CF1">
      <w:pPr>
        <w:numPr>
          <w:ilvl w:val="0"/>
          <w:numId w:val="36"/>
        </w:numPr>
        <w:shd w:val="clear" w:color="auto" w:fill="FFFFFF" w:themeFill="background1"/>
        <w:spacing w:line="360" w:lineRule="auto"/>
        <w:ind w:left="1134" w:hanging="850"/>
        <w:jc w:val="both"/>
        <w:rPr>
          <w:rFonts w:ascii="Tahoma" w:eastAsia="Calibri" w:hAnsi="Tahoma" w:cs="Tahoma"/>
          <w:color w:val="000000" w:themeColor="text1"/>
        </w:rPr>
      </w:pPr>
      <w:r>
        <w:rPr>
          <w:rFonts w:ascii="Tahoma" w:hAnsi="Tahoma"/>
          <w:color w:val="000000" w:themeColor="text1"/>
        </w:rPr>
        <w:t xml:space="preserve">Επίσημη απόδειξη ότι ο υπογράφων την προσφορά δεσμεύει νομικά τον Υποψήφιο, σε περίπτωση που η Προσφορά δεν υπογράφεται από το ειδικά εξουσιοδοτημένο για αυτό τον σκοπό πρόσωπο σύμφωνα με την παρακάτω παράγραφο. </w:t>
      </w:r>
    </w:p>
    <w:p w14:paraId="13F30242" w14:textId="77777777" w:rsidR="00410668" w:rsidRPr="002568F1" w:rsidRDefault="00410668" w:rsidP="00127CF1">
      <w:pPr>
        <w:numPr>
          <w:ilvl w:val="0"/>
          <w:numId w:val="36"/>
        </w:numPr>
        <w:shd w:val="clear" w:color="auto" w:fill="FFFFFF" w:themeFill="background1"/>
        <w:spacing w:line="360" w:lineRule="auto"/>
        <w:ind w:left="1134" w:hanging="850"/>
        <w:jc w:val="both"/>
        <w:rPr>
          <w:rFonts w:ascii="Tahoma" w:eastAsia="Calibri" w:hAnsi="Tahoma" w:cs="Tahoma"/>
          <w:color w:val="000000" w:themeColor="text1"/>
        </w:rPr>
      </w:pPr>
      <w:r>
        <w:rPr>
          <w:rFonts w:ascii="Tahoma" w:hAnsi="Tahoma"/>
          <w:color w:val="000000" w:themeColor="text1"/>
        </w:rPr>
        <w:t xml:space="preserve">Η απόφαση του αρμόδιου διοικητικού οργάνου του Υποψηφίου για τη συμμετοχή στον Διαγωνισμό, την υποβολή της προσφοράς και τον ορισμό του εξουσιοδοτημένου εκπροσώπου του ειδικά για την υπογραφή και την υποβολή της Προσφοράς˙ ο εξουσιοδοτημένος εκπρόσωπος πρέπει να έχει την εξουσία να απαντά για λογαριασμό του Υποψηφίου σε οποιεσδήποτε ερωτήσεις του ΟΛΠ και να υπογράψει τη σύμβαση. </w:t>
      </w:r>
    </w:p>
    <w:p w14:paraId="6CAA5EDD" w14:textId="77777777" w:rsidR="009E4456" w:rsidRPr="002568F1" w:rsidRDefault="009E4456" w:rsidP="00127CF1">
      <w:pPr>
        <w:numPr>
          <w:ilvl w:val="0"/>
          <w:numId w:val="36"/>
        </w:numPr>
        <w:shd w:val="clear" w:color="auto" w:fill="FFFFFF" w:themeFill="background1"/>
        <w:spacing w:line="360" w:lineRule="auto"/>
        <w:ind w:left="1134" w:hanging="850"/>
        <w:jc w:val="both"/>
        <w:rPr>
          <w:rFonts w:ascii="Tahoma" w:eastAsia="Calibri" w:hAnsi="Tahoma" w:cs="Tahoma"/>
          <w:color w:val="000000" w:themeColor="text1"/>
        </w:rPr>
      </w:pPr>
      <w:r>
        <w:rPr>
          <w:rFonts w:ascii="Tahoma" w:hAnsi="Tahoma"/>
          <w:color w:val="000000" w:themeColor="text1"/>
        </w:rPr>
        <w:t>Υπεύθυνη δήλωση του Υποψηφίου, υπογεγραμμένη από τον νόμιμο εκπρόσωπό του με την οποία:</w:t>
      </w:r>
    </w:p>
    <w:p w14:paraId="5F0629A9" w14:textId="77777777" w:rsidR="009E4456" w:rsidRPr="002568F1" w:rsidRDefault="009E4456" w:rsidP="00127CF1">
      <w:pPr>
        <w:numPr>
          <w:ilvl w:val="1"/>
          <w:numId w:val="36"/>
        </w:numPr>
        <w:shd w:val="clear" w:color="auto" w:fill="FFFFFF" w:themeFill="background1"/>
        <w:spacing w:line="360" w:lineRule="auto"/>
        <w:ind w:left="1985" w:hanging="567"/>
        <w:jc w:val="both"/>
        <w:rPr>
          <w:rFonts w:ascii="Tahoma" w:eastAsia="Calibri" w:hAnsi="Tahoma" w:cs="Tahoma"/>
          <w:color w:val="000000" w:themeColor="text1"/>
        </w:rPr>
      </w:pPr>
      <w:r>
        <w:rPr>
          <w:rFonts w:ascii="Tahoma" w:hAnsi="Tahoma"/>
          <w:color w:val="000000" w:themeColor="text1"/>
        </w:rPr>
        <w:t xml:space="preserve">δηλώνει ότι είναι πλήρως ενήμερος για το περιεχόμενο της παρούσας Πρόσκλησης και ότι δέχεται τους όρους της άνευ όρων και ανεπιφύλακτα˙ </w:t>
      </w:r>
    </w:p>
    <w:p w14:paraId="0A792F76" w14:textId="77777777" w:rsidR="009E4456" w:rsidRPr="002568F1" w:rsidRDefault="009E4456" w:rsidP="00127CF1">
      <w:pPr>
        <w:numPr>
          <w:ilvl w:val="1"/>
          <w:numId w:val="36"/>
        </w:numPr>
        <w:shd w:val="clear" w:color="auto" w:fill="FFFFFF" w:themeFill="background1"/>
        <w:spacing w:line="360" w:lineRule="auto"/>
        <w:ind w:left="1985" w:hanging="567"/>
        <w:jc w:val="both"/>
        <w:rPr>
          <w:rFonts w:ascii="Tahoma" w:eastAsia="Calibri" w:hAnsi="Tahoma" w:cs="Tahoma"/>
          <w:color w:val="000000" w:themeColor="text1"/>
        </w:rPr>
      </w:pPr>
      <w:r>
        <w:rPr>
          <w:rFonts w:ascii="Tahoma" w:hAnsi="Tahoma"/>
          <w:color w:val="000000" w:themeColor="text1"/>
        </w:rPr>
        <w:t xml:space="preserve">αναγνωρίζει ότι αναλαμβάνει τον αποκλειστικό κίνδυνο και τα έξοδα της συμμετοχής του στη διαδικασία και ότι η συμμετοχή του από μόνη της δεν συνεπάγεται οποιοδήποτε δικαίωμα αποζημίωσης από τον ΟΛΠ ή το προσωπικό του ΟΛΠ˙ </w:t>
      </w:r>
    </w:p>
    <w:p w14:paraId="661E6708" w14:textId="77777777" w:rsidR="009E4456" w:rsidRPr="002568F1" w:rsidRDefault="009E4456" w:rsidP="00127CF1">
      <w:pPr>
        <w:numPr>
          <w:ilvl w:val="1"/>
          <w:numId w:val="36"/>
        </w:numPr>
        <w:shd w:val="clear" w:color="auto" w:fill="FFFFFF" w:themeFill="background1"/>
        <w:spacing w:line="360" w:lineRule="auto"/>
        <w:ind w:left="1985" w:hanging="567"/>
        <w:jc w:val="both"/>
        <w:rPr>
          <w:rFonts w:ascii="Tahoma" w:eastAsia="Calibri" w:hAnsi="Tahoma" w:cs="Tahoma"/>
          <w:color w:val="000000" w:themeColor="text1"/>
        </w:rPr>
      </w:pPr>
      <w:r>
        <w:rPr>
          <w:rFonts w:ascii="Tahoma" w:hAnsi="Tahoma"/>
          <w:color w:val="000000" w:themeColor="text1"/>
        </w:rPr>
        <w:t xml:space="preserve">αναγνωρίζει ότι ο αποκλεισμός από τον Διαγωνισμό ή η αποτυχία στον Διαγωνισμό δεν χορηγεί στον Υποψήφιο οποιοδήποτε δικαίωμα αποζημίωσης˙ </w:t>
      </w:r>
    </w:p>
    <w:p w14:paraId="37637B58" w14:textId="779AF339" w:rsidR="009E4456" w:rsidRPr="00283A74" w:rsidRDefault="00260010" w:rsidP="00127CF1">
      <w:pPr>
        <w:numPr>
          <w:ilvl w:val="0"/>
          <w:numId w:val="36"/>
        </w:numPr>
        <w:shd w:val="clear" w:color="auto" w:fill="FFFFFF" w:themeFill="background1"/>
        <w:spacing w:line="360" w:lineRule="auto"/>
        <w:ind w:left="1418" w:hanging="567"/>
        <w:jc w:val="both"/>
        <w:rPr>
          <w:rFonts w:ascii="Tahoma" w:eastAsia="Calibri" w:hAnsi="Tahoma" w:cs="Tahoma"/>
          <w:color w:val="000000" w:themeColor="text1"/>
        </w:rPr>
      </w:pPr>
      <w:r>
        <w:rPr>
          <w:rFonts w:ascii="Tahoma" w:hAnsi="Tahoma"/>
          <w:color w:val="000000" w:themeColor="text1"/>
        </w:rPr>
        <w:t xml:space="preserve">Πλήρη στοιχεία επικοινωνίας του Υποψηφίου (συμπεριλαμβανομένου </w:t>
      </w:r>
      <w:r w:rsidR="003F569D">
        <w:rPr>
          <w:rFonts w:ascii="Tahoma" w:hAnsi="Tahoma"/>
          <w:color w:val="000000" w:themeColor="text1"/>
        </w:rPr>
        <w:t>ονοματεπωνύμου</w:t>
      </w:r>
      <w:r>
        <w:rPr>
          <w:rFonts w:ascii="Tahoma" w:hAnsi="Tahoma"/>
          <w:color w:val="000000" w:themeColor="text1"/>
        </w:rPr>
        <w:t>, διεύθυνσης, αριθμών τηλεφώνου και διεύθυνσης ηλεκτρονικού ταχυδρομείου)˙</w:t>
      </w:r>
    </w:p>
    <w:p w14:paraId="0E43A66F" w14:textId="541CE5DE" w:rsidR="007A4FE4" w:rsidRPr="00127CF1" w:rsidRDefault="007A4FE4" w:rsidP="00127CF1">
      <w:pPr>
        <w:numPr>
          <w:ilvl w:val="0"/>
          <w:numId w:val="36"/>
        </w:numPr>
        <w:shd w:val="clear" w:color="auto" w:fill="FFFFFF" w:themeFill="background1"/>
        <w:spacing w:line="360" w:lineRule="auto"/>
        <w:ind w:left="1418" w:hanging="567"/>
        <w:jc w:val="both"/>
        <w:rPr>
          <w:rFonts w:ascii="Tahoma" w:eastAsia="Calibri" w:hAnsi="Tahoma" w:cs="Tahoma"/>
        </w:rPr>
      </w:pPr>
      <w:r>
        <w:rPr>
          <w:rFonts w:ascii="Tahoma" w:hAnsi="Tahoma"/>
        </w:rPr>
        <w:t xml:space="preserve">Υπεύθυνη Δήλωση του Υποψηφίου, υπογεγραμμένη από τον νόμιμο εκπρόσωπό του, με την οποία επιβεβαιώνονται τα παρακάτω ή έκαστο των παρακάτω εγγράφων, σύμφωνα με την ισχύουσα νομοθεσία: </w:t>
      </w:r>
    </w:p>
    <w:p w14:paraId="5454B39C" w14:textId="77777777" w:rsidR="007A4FE4" w:rsidRPr="002568F1" w:rsidRDefault="007A4FE4" w:rsidP="00127CF1">
      <w:pPr>
        <w:shd w:val="clear" w:color="auto" w:fill="FFFFFF" w:themeFill="background1"/>
        <w:spacing w:line="360" w:lineRule="auto"/>
        <w:ind w:left="1985" w:hanging="567"/>
        <w:jc w:val="both"/>
        <w:rPr>
          <w:rFonts w:ascii="Tahoma" w:eastAsia="Calibri" w:hAnsi="Tahoma" w:cs="Tahoma"/>
        </w:rPr>
      </w:pPr>
      <w:r>
        <w:rPr>
          <w:rFonts w:ascii="Tahoma" w:hAnsi="Tahoma"/>
        </w:rPr>
        <w:t xml:space="preserve">(α) </w:t>
      </w:r>
      <w:r>
        <w:rPr>
          <w:rFonts w:ascii="Tahoma" w:hAnsi="Tahoma"/>
        </w:rPr>
        <w:tab/>
        <w:t>Πιστοποιητικό της χώρας εγκατάστασης με το οποίο πιστοποιείται ότι ο Υποψήφιος δεν έχει πτωχεύσει ούτε έχει τεθεί σε διαδικασίες αφερεγγυότητας ή εκκαθάρισης˙</w:t>
      </w:r>
    </w:p>
    <w:p w14:paraId="507B45DB" w14:textId="77777777" w:rsidR="007A4FE4" w:rsidRPr="002568F1" w:rsidRDefault="007A4FE4" w:rsidP="00127CF1">
      <w:pPr>
        <w:shd w:val="clear" w:color="auto" w:fill="FFFFFF" w:themeFill="background1"/>
        <w:spacing w:line="360" w:lineRule="auto"/>
        <w:ind w:left="1985" w:hanging="567"/>
        <w:jc w:val="both"/>
        <w:rPr>
          <w:rFonts w:ascii="Tahoma" w:eastAsia="Calibri" w:hAnsi="Tahoma" w:cs="Tahoma"/>
        </w:rPr>
      </w:pPr>
      <w:r>
        <w:rPr>
          <w:rFonts w:ascii="Tahoma" w:hAnsi="Tahoma"/>
        </w:rPr>
        <w:t xml:space="preserve">(β) </w:t>
      </w:r>
      <w:r>
        <w:rPr>
          <w:rFonts w:ascii="Tahoma" w:hAnsi="Tahoma"/>
        </w:rPr>
        <w:tab/>
        <w:t>Πιστοποιητικό της χώρας εγκατάστασης με το οποίο πιστοποιείται ότι ο Υποψήφιος δεν έχει τεθεί σε υποχρεωτική διαχείριση˙</w:t>
      </w:r>
    </w:p>
    <w:p w14:paraId="2433C8C3" w14:textId="77777777" w:rsidR="007A4FE4" w:rsidRPr="002568F1" w:rsidRDefault="007A4FE4" w:rsidP="00127CF1">
      <w:pPr>
        <w:shd w:val="clear" w:color="auto" w:fill="FFFFFF" w:themeFill="background1"/>
        <w:spacing w:line="360" w:lineRule="auto"/>
        <w:ind w:left="1985" w:hanging="567"/>
        <w:jc w:val="both"/>
        <w:rPr>
          <w:rFonts w:ascii="Tahoma" w:eastAsia="Calibri" w:hAnsi="Tahoma" w:cs="Tahoma"/>
        </w:rPr>
      </w:pPr>
      <w:r>
        <w:rPr>
          <w:rFonts w:ascii="Tahoma" w:hAnsi="Tahoma"/>
        </w:rPr>
        <w:t xml:space="preserve">(γ) </w:t>
      </w:r>
      <w:r>
        <w:rPr>
          <w:rFonts w:ascii="Tahoma" w:hAnsi="Tahoma"/>
        </w:rPr>
        <w:tab/>
        <w:t>Πιστοποιητικό της χώρας εγκατάστασης με το οποίο πιστοποιείται ότι ο Υποψήφιος δεν έχει τεθεί σε καθεστώς εκκαθάρισης ούτε τελεί υπό διαχείριση από εκκαθαριστή˙</w:t>
      </w:r>
    </w:p>
    <w:p w14:paraId="71A9B163" w14:textId="13FA5052" w:rsidR="007A4FE4" w:rsidRPr="002568F1" w:rsidRDefault="007A4FE4" w:rsidP="00127CF1">
      <w:pPr>
        <w:shd w:val="clear" w:color="auto" w:fill="FFFFFF" w:themeFill="background1"/>
        <w:spacing w:line="360" w:lineRule="auto"/>
        <w:ind w:left="1985" w:hanging="567"/>
        <w:jc w:val="both"/>
        <w:rPr>
          <w:rFonts w:ascii="Tahoma" w:eastAsia="Calibri" w:hAnsi="Tahoma" w:cs="Tahoma"/>
        </w:rPr>
      </w:pPr>
      <w:r>
        <w:rPr>
          <w:rFonts w:ascii="Tahoma" w:hAnsi="Tahoma"/>
        </w:rPr>
        <w:t>(δ)</w:t>
      </w:r>
      <w:r>
        <w:rPr>
          <w:rFonts w:ascii="Tahoma" w:hAnsi="Tahoma"/>
        </w:rPr>
        <w:tab/>
        <w:t>Πιστοποιητικό φορολογικής και ασφαλιστικής συμμόρφωσης σε ισχύ ή ισοδύναμες αποδείξεις σύμφωνα με τη νομοθεσία του τόπου εγκατάστασης του υποψηφίου.</w:t>
      </w:r>
    </w:p>
    <w:p w14:paraId="2D165423" w14:textId="77777777" w:rsidR="001F7BB7" w:rsidRPr="00D4746C" w:rsidRDefault="001F7BB7" w:rsidP="00127CF1">
      <w:pPr>
        <w:shd w:val="clear" w:color="auto" w:fill="FFFFFF" w:themeFill="background1"/>
        <w:spacing w:line="360" w:lineRule="auto"/>
        <w:jc w:val="both"/>
        <w:rPr>
          <w:rFonts w:ascii="Tahoma" w:eastAsia="Calibri" w:hAnsi="Tahoma" w:cs="Tahoma"/>
          <w:lang w:eastAsia="en-US"/>
        </w:rPr>
      </w:pPr>
    </w:p>
    <w:p w14:paraId="4CA69A75" w14:textId="2E9AA838" w:rsidR="00D85198" w:rsidRPr="00127CF1" w:rsidRDefault="007B529D" w:rsidP="00127CF1">
      <w:pPr>
        <w:numPr>
          <w:ilvl w:val="0"/>
          <w:numId w:val="36"/>
        </w:numPr>
        <w:shd w:val="clear" w:color="auto" w:fill="FFFFFF" w:themeFill="background1"/>
        <w:spacing w:line="360" w:lineRule="auto"/>
        <w:ind w:left="1418" w:hanging="567"/>
        <w:jc w:val="both"/>
        <w:rPr>
          <w:rFonts w:ascii="Tahoma" w:eastAsia="Calibri" w:hAnsi="Tahoma" w:cs="Tahoma"/>
        </w:rPr>
      </w:pPr>
      <w:r>
        <w:rPr>
          <w:rFonts w:ascii="Tahoma" w:hAnsi="Tahoma"/>
        </w:rPr>
        <w:t>Υπεύθυνη δήλωση σύμφωνα με το δίκαιο της χώρας εγκατάστασης του/των υποψηφίου/-ων με την οποία επιβεβαιώνεται ή απόσπασμα ποινικού μητρώου με το οποίο επιβεβαιώνεται η πλήρωση του κριτηρίου της παραγράφου 5.1.2.</w:t>
      </w:r>
    </w:p>
    <w:p w14:paraId="3907905C" w14:textId="77777777" w:rsidR="000913B4" w:rsidRPr="00D4746C" w:rsidRDefault="000913B4" w:rsidP="00127CF1">
      <w:pPr>
        <w:shd w:val="clear" w:color="auto" w:fill="FFFFFF" w:themeFill="background1"/>
        <w:spacing w:line="360" w:lineRule="auto"/>
        <w:jc w:val="both"/>
        <w:rPr>
          <w:rFonts w:ascii="Tahoma" w:eastAsia="Calibri" w:hAnsi="Tahoma" w:cs="Tahoma"/>
          <w:lang w:eastAsia="en-US"/>
        </w:rPr>
      </w:pPr>
    </w:p>
    <w:p w14:paraId="66ABBDD6" w14:textId="4F8F2BA4" w:rsidR="007641D9" w:rsidRPr="002568F1" w:rsidRDefault="007641D9" w:rsidP="00127CF1">
      <w:pPr>
        <w:shd w:val="clear" w:color="auto" w:fill="FFFFFF" w:themeFill="background1"/>
        <w:rPr>
          <w:b/>
          <w:bCs/>
          <w:i/>
          <w:iCs/>
          <w:sz w:val="23"/>
          <w:szCs w:val="23"/>
        </w:rPr>
      </w:pPr>
      <w:r>
        <w:t>6</w:t>
      </w:r>
      <w:r>
        <w:rPr>
          <w:b/>
          <w:bCs/>
          <w:i/>
          <w:iCs/>
          <w:sz w:val="23"/>
          <w:szCs w:val="23"/>
        </w:rPr>
        <w:t>.3 Έγγραφα προεπιλογής σχετικά με την ποιότητα με σκοπό την πλήρωση του κριτηρίου της παραγράφου 5.2.</w:t>
      </w:r>
    </w:p>
    <w:p w14:paraId="659EB8B2" w14:textId="77777777" w:rsidR="007641D9" w:rsidRPr="00D4746C" w:rsidRDefault="007641D9" w:rsidP="00127CF1">
      <w:pPr>
        <w:shd w:val="clear" w:color="auto" w:fill="FFFFFF" w:themeFill="background1"/>
        <w:spacing w:line="360" w:lineRule="auto"/>
        <w:jc w:val="both"/>
        <w:rPr>
          <w:rFonts w:ascii="Tahoma" w:eastAsia="Calibri" w:hAnsi="Tahoma" w:cs="Tahoma"/>
          <w:lang w:eastAsia="en-US"/>
        </w:rPr>
      </w:pPr>
    </w:p>
    <w:p w14:paraId="15206B78" w14:textId="77777777" w:rsidR="007641D9" w:rsidRPr="00127CF1" w:rsidRDefault="007641D9" w:rsidP="00127CF1">
      <w:pPr>
        <w:shd w:val="clear" w:color="auto" w:fill="FFFFFF" w:themeFill="background1"/>
        <w:spacing w:line="360" w:lineRule="auto"/>
        <w:jc w:val="both"/>
        <w:rPr>
          <w:rFonts w:ascii="Tahoma" w:eastAsia="Calibri" w:hAnsi="Tahoma" w:cs="Tahoma"/>
        </w:rPr>
      </w:pPr>
      <w:r>
        <w:rPr>
          <w:sz w:val="23"/>
          <w:szCs w:val="23"/>
        </w:rPr>
        <w:t>Αντίγραφο της έγκυρης και σε ισχύ πιστοποίησης ISO 9001:2015.</w:t>
      </w:r>
    </w:p>
    <w:p w14:paraId="5ED88C3E" w14:textId="77777777" w:rsidR="007641D9" w:rsidRPr="00D4746C" w:rsidRDefault="007641D9" w:rsidP="00127CF1">
      <w:pPr>
        <w:shd w:val="clear" w:color="auto" w:fill="FFFFFF" w:themeFill="background1"/>
        <w:spacing w:line="360" w:lineRule="auto"/>
        <w:jc w:val="both"/>
        <w:rPr>
          <w:rFonts w:ascii="Tahoma" w:eastAsia="Calibri" w:hAnsi="Tahoma" w:cs="Tahoma"/>
          <w:lang w:eastAsia="en-US"/>
        </w:rPr>
      </w:pPr>
    </w:p>
    <w:p w14:paraId="34890F33" w14:textId="44347939" w:rsidR="007641D9" w:rsidRPr="002568F1" w:rsidRDefault="007641D9" w:rsidP="00127CF1">
      <w:pPr>
        <w:shd w:val="clear" w:color="auto" w:fill="FFFFFF" w:themeFill="background1"/>
        <w:spacing w:line="360" w:lineRule="auto"/>
        <w:jc w:val="both"/>
        <w:rPr>
          <w:b/>
          <w:bCs/>
          <w:i/>
          <w:iCs/>
          <w:sz w:val="23"/>
          <w:szCs w:val="23"/>
        </w:rPr>
      </w:pPr>
      <w:r>
        <w:rPr>
          <w:rFonts w:ascii="Tahoma" w:hAnsi="Tahoma"/>
        </w:rPr>
        <w:t xml:space="preserve">6.4. </w:t>
      </w:r>
      <w:r>
        <w:rPr>
          <w:b/>
          <w:bCs/>
          <w:i/>
          <w:iCs/>
          <w:sz w:val="23"/>
          <w:szCs w:val="23"/>
        </w:rPr>
        <w:t xml:space="preserve">Έγγραφα προεπιλογής σχετικά με τις τεχνικές ικανότητες με σκοπό την πλήρωση του κριτηρίου της παραγράφου 5.3. </w:t>
      </w:r>
    </w:p>
    <w:p w14:paraId="1B83653F" w14:textId="5B39E814" w:rsidR="007641D9" w:rsidRPr="00D4746C" w:rsidRDefault="007641D9" w:rsidP="00127CF1">
      <w:pPr>
        <w:shd w:val="clear" w:color="auto" w:fill="FFFFFF" w:themeFill="background1"/>
        <w:spacing w:line="360" w:lineRule="auto"/>
        <w:jc w:val="both"/>
        <w:rPr>
          <w:b/>
          <w:bCs/>
          <w:i/>
          <w:iCs/>
          <w:sz w:val="23"/>
          <w:szCs w:val="23"/>
        </w:rPr>
      </w:pPr>
    </w:p>
    <w:p w14:paraId="1ACFED91" w14:textId="3E2FF92B" w:rsidR="007641D9" w:rsidRPr="00127CF1" w:rsidRDefault="007641D9" w:rsidP="00127CF1">
      <w:pPr>
        <w:pStyle w:val="ab"/>
        <w:numPr>
          <w:ilvl w:val="0"/>
          <w:numId w:val="51"/>
        </w:numPr>
        <w:shd w:val="clear" w:color="auto" w:fill="FFFFFF" w:themeFill="background1"/>
        <w:spacing w:line="360" w:lineRule="auto"/>
        <w:ind w:leftChars="0" w:left="1276" w:hanging="567"/>
        <w:jc w:val="both"/>
        <w:rPr>
          <w:rFonts w:ascii="Tahoma" w:eastAsia="Calibri" w:hAnsi="Tahoma" w:cs="Tahoma"/>
          <w:color w:val="000000" w:themeColor="text1"/>
          <w:szCs w:val="24"/>
        </w:rPr>
      </w:pPr>
      <w:r>
        <w:rPr>
          <w:rFonts w:ascii="Tahoma" w:hAnsi="Tahoma"/>
          <w:color w:val="000000" w:themeColor="text1"/>
          <w:szCs w:val="24"/>
        </w:rPr>
        <w:t xml:space="preserve">Κατάλογος παρόμοιων έργων επισκευής σε μόνιμες δεξαμενές ή/και πλωτές αποβάθρες. Γίνονται επίσης αποδεκτά έργα επισκευής πλωτών </w:t>
      </w:r>
      <w:r w:rsidR="003F569D">
        <w:rPr>
          <w:rFonts w:ascii="Tahoma" w:hAnsi="Tahoma"/>
          <w:color w:val="000000" w:themeColor="text1"/>
          <w:szCs w:val="24"/>
        </w:rPr>
        <w:t>αποβάθρων</w:t>
      </w:r>
      <w:r>
        <w:rPr>
          <w:rFonts w:ascii="Tahoma" w:hAnsi="Tahoma"/>
          <w:color w:val="000000" w:themeColor="text1"/>
          <w:szCs w:val="24"/>
        </w:rPr>
        <w:t xml:space="preserve"> και έργα χαλυβουργίας σε κατασκευές ή/και επισκευές ναυπηγείων.  </w:t>
      </w:r>
    </w:p>
    <w:p w14:paraId="35D998B0" w14:textId="1EAA44CF" w:rsidR="007641D9" w:rsidRPr="00127CF1" w:rsidRDefault="007641D9" w:rsidP="00127CF1">
      <w:pPr>
        <w:pStyle w:val="ab"/>
        <w:numPr>
          <w:ilvl w:val="0"/>
          <w:numId w:val="51"/>
        </w:numPr>
        <w:shd w:val="clear" w:color="auto" w:fill="FFFFFF" w:themeFill="background1"/>
        <w:spacing w:line="360" w:lineRule="auto"/>
        <w:ind w:leftChars="0" w:left="1276" w:hanging="567"/>
        <w:jc w:val="both"/>
        <w:rPr>
          <w:rFonts w:ascii="Tahoma" w:eastAsia="Calibri" w:hAnsi="Tahoma" w:cs="Tahoma"/>
          <w:szCs w:val="24"/>
        </w:rPr>
      </w:pPr>
      <w:r>
        <w:rPr>
          <w:rFonts w:ascii="Tahoma" w:hAnsi="Tahoma"/>
          <w:szCs w:val="24"/>
        </w:rPr>
        <w:t>Απόδειξη εμπειρίας σε έργα επισκευής πλοίων (δηλαδή συμβάσεις, πιστοποιητικά ολοκλήρωσης/παραλαβής έργων, επιστολές καλής εκτέλεσης από πελάτες κ.λπ.) σύμφωνα με την ως άνω παράγραφο i. Τα πιστοποιητικά παραλαβής πρέπει να εκδίδονται και να υπογράφονται από τον Νόμιμο Εκπρόσωπο του Κυρίου του Έργου.</w:t>
      </w:r>
    </w:p>
    <w:p w14:paraId="252DF737" w14:textId="7FF34433" w:rsidR="007641D9" w:rsidRPr="00127CF1" w:rsidRDefault="00591CC0" w:rsidP="00127CF1">
      <w:pPr>
        <w:shd w:val="clear" w:color="auto" w:fill="FFFFFF" w:themeFill="background1"/>
        <w:spacing w:line="360" w:lineRule="auto"/>
        <w:jc w:val="both"/>
        <w:rPr>
          <w:rFonts w:ascii="Tahoma" w:eastAsia="Calibri" w:hAnsi="Tahoma" w:cs="Tahoma"/>
          <w:b/>
          <w:u w:val="single"/>
        </w:rPr>
      </w:pPr>
      <w:r>
        <w:rPr>
          <w:rFonts w:ascii="Tahoma" w:hAnsi="Tahoma"/>
          <w:b/>
          <w:u w:val="single"/>
        </w:rPr>
        <w:t>Σημειώσεις:</w:t>
      </w:r>
    </w:p>
    <w:p w14:paraId="7768C6C9" w14:textId="17A8392B" w:rsidR="00D61964" w:rsidRPr="00127CF1" w:rsidRDefault="00D61964" w:rsidP="00127CF1">
      <w:pPr>
        <w:shd w:val="clear" w:color="auto" w:fill="FFFFFF" w:themeFill="background1"/>
        <w:spacing w:line="360" w:lineRule="auto"/>
        <w:jc w:val="both"/>
        <w:rPr>
          <w:rFonts w:ascii="Tahoma" w:eastAsia="Calibri" w:hAnsi="Tahoma" w:cs="Tahoma"/>
        </w:rPr>
      </w:pPr>
      <w:r>
        <w:rPr>
          <w:rFonts w:ascii="Tahoma" w:hAnsi="Tahoma"/>
        </w:rPr>
        <w:t>Α. Στην περίπτωση Κοινοπραξίας ή Ομίλου Επιχειρήσεων ή Οντοτήτων, τα ακόλουθα πρέπει να τηρούνται και να υποβάλλονται σωρευτικά από όλα τα μέλη ή τουλάχιστον από ένα μέλος:</w:t>
      </w:r>
    </w:p>
    <w:p w14:paraId="661AB252" w14:textId="350B1B0B" w:rsidR="00D61964" w:rsidRPr="00283A74" w:rsidRDefault="00D61964" w:rsidP="00127CF1">
      <w:pPr>
        <w:pStyle w:val="ab"/>
        <w:numPr>
          <w:ilvl w:val="0"/>
          <w:numId w:val="53"/>
        </w:numPr>
        <w:shd w:val="clear" w:color="auto" w:fill="FFFFFF" w:themeFill="background1"/>
        <w:spacing w:line="360" w:lineRule="auto"/>
        <w:ind w:leftChars="0"/>
        <w:jc w:val="both"/>
        <w:rPr>
          <w:rFonts w:ascii="Tahoma" w:eastAsia="Calibri" w:hAnsi="Tahoma" w:cs="Tahoma"/>
        </w:rPr>
      </w:pPr>
      <w:r>
        <w:rPr>
          <w:rFonts w:ascii="Tahoma" w:hAnsi="Tahoma"/>
        </w:rPr>
        <w:t>Οι τεχνικές προδιαγραφές του Παραρτήματος Β</w:t>
      </w:r>
    </w:p>
    <w:p w14:paraId="2E8048E1" w14:textId="71216A5F" w:rsidR="00AE0318" w:rsidRPr="00127CF1" w:rsidRDefault="00D61964" w:rsidP="00127CF1">
      <w:pPr>
        <w:pStyle w:val="ab"/>
        <w:numPr>
          <w:ilvl w:val="0"/>
          <w:numId w:val="53"/>
        </w:numPr>
        <w:shd w:val="clear" w:color="auto" w:fill="FFFFFF" w:themeFill="background1"/>
        <w:spacing w:line="360" w:lineRule="auto"/>
        <w:ind w:leftChars="0"/>
        <w:jc w:val="both"/>
        <w:rPr>
          <w:rFonts w:ascii="Tahoma" w:eastAsia="Calibri" w:hAnsi="Tahoma" w:cs="Tahoma"/>
        </w:rPr>
      </w:pPr>
      <w:r>
        <w:rPr>
          <w:rFonts w:ascii="Tahoma" w:hAnsi="Tahoma"/>
        </w:rPr>
        <w:t>Τα έγγραφα του Υποφακέλου δικαιολογητικών της προσφοράς των παραγράφων 6.1, 6.2.i, 6.2.ii, 6.3 και 6.4.</w:t>
      </w:r>
    </w:p>
    <w:p w14:paraId="29E985F0" w14:textId="77777777" w:rsidR="00D61964" w:rsidRPr="00D4746C" w:rsidRDefault="00D61964" w:rsidP="00127CF1">
      <w:pPr>
        <w:shd w:val="clear" w:color="auto" w:fill="FFFFFF" w:themeFill="background1"/>
        <w:spacing w:line="360" w:lineRule="auto"/>
        <w:jc w:val="both"/>
        <w:rPr>
          <w:rFonts w:ascii="Tahoma" w:eastAsia="Calibri" w:hAnsi="Tahoma" w:cs="Tahoma"/>
          <w:lang w:eastAsia="en-US"/>
        </w:rPr>
      </w:pPr>
    </w:p>
    <w:p w14:paraId="193C1249" w14:textId="41EC0419" w:rsidR="00D61964" w:rsidRPr="00127CF1" w:rsidRDefault="00D61964" w:rsidP="00127CF1">
      <w:pPr>
        <w:shd w:val="clear" w:color="auto" w:fill="FFFFFF" w:themeFill="background1"/>
        <w:spacing w:line="360" w:lineRule="auto"/>
        <w:jc w:val="both"/>
        <w:rPr>
          <w:rFonts w:ascii="Tahoma" w:eastAsia="Calibri" w:hAnsi="Tahoma" w:cs="Tahoma"/>
        </w:rPr>
      </w:pPr>
      <w:r>
        <w:rPr>
          <w:rFonts w:ascii="Tahoma" w:hAnsi="Tahoma"/>
        </w:rPr>
        <w:t>Β. Στην περίπτωση Κοινοπραξίας ή Ομίλου Επιχειρήσεων ή Οντοτήτων, τα ακόλουθα έγγραφα πρέπει να υποβάλλονται ξεχωριστά από κάθε μέλος:</w:t>
      </w:r>
    </w:p>
    <w:p w14:paraId="546E74B2" w14:textId="53F77072" w:rsidR="009E35DB" w:rsidRPr="00127CF1" w:rsidRDefault="00D61964" w:rsidP="00283A74">
      <w:pPr>
        <w:shd w:val="clear" w:color="auto" w:fill="FFFFFF" w:themeFill="background1"/>
      </w:pPr>
      <w:r>
        <w:rPr>
          <w:rFonts w:ascii="Tahoma" w:hAnsi="Tahoma"/>
        </w:rPr>
        <w:t>Τα έγγραφα του Υποφακέλου δικαιολογητικών της προσφοράς των παραγράφων 6.2. iii, iv, v, vi, vii, viii, ix, x, xi.</w:t>
      </w:r>
    </w:p>
    <w:p w14:paraId="7C86BFC5" w14:textId="77777777" w:rsidR="004816C1" w:rsidRPr="00D4746C" w:rsidRDefault="004816C1" w:rsidP="00127CF1">
      <w:pPr>
        <w:shd w:val="clear" w:color="auto" w:fill="FFFFFF" w:themeFill="background1"/>
        <w:spacing w:line="360" w:lineRule="auto"/>
        <w:rPr>
          <w:rFonts w:ascii="Tahoma" w:eastAsia="Calibri" w:hAnsi="Tahoma" w:cs="Tahoma"/>
          <w:lang w:eastAsia="en-US"/>
        </w:rPr>
      </w:pPr>
    </w:p>
    <w:p w14:paraId="39E7DB16" w14:textId="56A19A28" w:rsidR="00AE0318" w:rsidRPr="00127CF1" w:rsidRDefault="004816C1" w:rsidP="00283A74">
      <w:pPr>
        <w:shd w:val="clear" w:color="auto" w:fill="FFFFFF" w:themeFill="background1"/>
        <w:spacing w:line="360" w:lineRule="auto"/>
      </w:pPr>
      <w:r>
        <w:rPr>
          <w:rFonts w:ascii="Tahoma" w:hAnsi="Tahoma"/>
        </w:rPr>
        <w:t>Γ. Στην περίπτωση Κοινοπραξίας ή Ομίλου Επιχειρήσεων ή Οντοτήτων, απαιτούνται τα ακόλουθα πρόσθετα έγγραφα:</w:t>
      </w:r>
    </w:p>
    <w:p w14:paraId="0ECCADCB" w14:textId="77777777" w:rsidR="001F7BB7" w:rsidRPr="00D4746C" w:rsidRDefault="001F7BB7" w:rsidP="00127CF1">
      <w:pPr>
        <w:shd w:val="clear" w:color="auto" w:fill="FFFFFF" w:themeFill="background1"/>
        <w:rPr>
          <w:rFonts w:ascii="Tahoma" w:hAnsi="Tahoma" w:cs="Tahoma"/>
          <w:b/>
          <w:bCs/>
          <w:i/>
          <w:iCs/>
          <w:lang w:eastAsia="en-US"/>
        </w:rPr>
      </w:pPr>
    </w:p>
    <w:p w14:paraId="5D33ED35" w14:textId="77777777" w:rsidR="00AE0318" w:rsidRPr="00127CF1" w:rsidRDefault="00AE0318" w:rsidP="00127CF1">
      <w:pPr>
        <w:shd w:val="clear" w:color="auto" w:fill="FFFFFF" w:themeFill="background1"/>
        <w:spacing w:line="360" w:lineRule="auto"/>
        <w:rPr>
          <w:rFonts w:ascii="Tahoma" w:hAnsi="Tahoma" w:cs="Tahoma"/>
        </w:rPr>
      </w:pPr>
      <w:r>
        <w:rPr>
          <w:rFonts w:ascii="Tahoma" w:hAnsi="Tahoma"/>
        </w:rPr>
        <w:t>Γραπτή συμφωνία ανάμεσα στα μέλη:</w:t>
      </w:r>
    </w:p>
    <w:p w14:paraId="2C1FE764" w14:textId="77777777" w:rsidR="00AE0318" w:rsidRPr="00127CF1" w:rsidRDefault="00AE0318" w:rsidP="00127CF1">
      <w:pPr>
        <w:shd w:val="clear" w:color="auto" w:fill="FFFFFF" w:themeFill="background1"/>
        <w:spacing w:line="360" w:lineRule="auto"/>
        <w:ind w:left="567" w:hanging="567"/>
        <w:rPr>
          <w:rFonts w:ascii="Tahoma" w:hAnsi="Tahoma" w:cs="Tahoma"/>
        </w:rPr>
      </w:pPr>
      <w:r>
        <w:rPr>
          <w:rFonts w:ascii="Tahoma" w:hAnsi="Tahoma"/>
        </w:rPr>
        <w:t>-</w:t>
      </w:r>
      <w:r>
        <w:rPr>
          <w:rFonts w:ascii="Tahoma" w:hAnsi="Tahoma"/>
        </w:rPr>
        <w:tab/>
        <w:t>με την οποία ιδρύεται ο Συνεταιρισμός κ.λπ. ή με την οποία δηλώνεται η πρόθεση των μελών να οργανωθούν υπό τη συγκεκριμένη μορφή, σε περίπτωση ανάθεσης της Σύμβασης˙</w:t>
      </w:r>
    </w:p>
    <w:p w14:paraId="5EFCB8B3" w14:textId="77777777" w:rsidR="00AE0318" w:rsidRPr="00127CF1" w:rsidRDefault="00AE0318" w:rsidP="00127CF1">
      <w:pPr>
        <w:shd w:val="clear" w:color="auto" w:fill="FFFFFF" w:themeFill="background1"/>
        <w:spacing w:line="360" w:lineRule="auto"/>
        <w:ind w:left="567" w:hanging="567"/>
        <w:rPr>
          <w:rFonts w:ascii="Tahoma" w:hAnsi="Tahoma" w:cs="Tahoma"/>
        </w:rPr>
      </w:pPr>
      <w:r>
        <w:rPr>
          <w:rFonts w:ascii="Tahoma" w:hAnsi="Tahoma"/>
        </w:rPr>
        <w:t>-</w:t>
      </w:r>
      <w:r>
        <w:rPr>
          <w:rFonts w:ascii="Tahoma" w:hAnsi="Tahoma"/>
        </w:rPr>
        <w:tab/>
        <w:t>με την οποία δηλώνεται, ουσιαστικά και με επαρκή ευκρίνεια, το ποσοστό και το είδος συνεισφοράς κάθε μέλους στην εκτέλεση της Σύμβασης˙</w:t>
      </w:r>
    </w:p>
    <w:p w14:paraId="20468EE9" w14:textId="77777777" w:rsidR="00AE0318" w:rsidRPr="00127CF1" w:rsidRDefault="00AE0318" w:rsidP="00127CF1">
      <w:pPr>
        <w:shd w:val="clear" w:color="auto" w:fill="FFFFFF" w:themeFill="background1"/>
        <w:spacing w:line="360" w:lineRule="auto"/>
        <w:ind w:left="567" w:hanging="567"/>
        <w:rPr>
          <w:rFonts w:ascii="Tahoma" w:hAnsi="Tahoma" w:cs="Tahoma"/>
        </w:rPr>
      </w:pPr>
      <w:r>
        <w:rPr>
          <w:rFonts w:ascii="Tahoma" w:hAnsi="Tahoma"/>
        </w:rPr>
        <w:t>-</w:t>
      </w:r>
      <w:r>
        <w:rPr>
          <w:rFonts w:ascii="Tahoma" w:hAnsi="Tahoma"/>
        </w:rPr>
        <w:tab/>
        <w:t>στην οποία συμπεριλαμβάνεται δήλωση κάθε μέλους σύμφωνα με την οποία κάθε μέλος ευθύνεται από κοινού και χωριστά με όλα τα άλλα μέλη έναντι του ΟΛΠ για οποιεσδήποτε αξιώσεις που απορρέουν από τη συμμετοχή τους στον Διαγωνισμό ή από την εκτέλεση της Σύμβασης˙</w:t>
      </w:r>
    </w:p>
    <w:p w14:paraId="4DE538FD" w14:textId="77777777" w:rsidR="00AE0318" w:rsidRPr="00127CF1" w:rsidRDefault="00AE0318" w:rsidP="00127CF1">
      <w:pPr>
        <w:shd w:val="clear" w:color="auto" w:fill="FFFFFF" w:themeFill="background1"/>
        <w:spacing w:line="360" w:lineRule="auto"/>
        <w:ind w:left="567" w:hanging="567"/>
        <w:rPr>
          <w:rFonts w:ascii="Tahoma" w:hAnsi="Tahoma" w:cs="Tahoma"/>
        </w:rPr>
      </w:pPr>
      <w:r>
        <w:rPr>
          <w:rFonts w:ascii="Tahoma" w:hAnsi="Tahoma"/>
        </w:rPr>
        <w:t>-</w:t>
      </w:r>
      <w:r>
        <w:rPr>
          <w:rFonts w:ascii="Tahoma" w:hAnsi="Tahoma"/>
        </w:rPr>
        <w:tab/>
        <w:t>με την οποία ορίζεται ένα μέλος ως υπεύθυνος συντονισμού και διαχείρισης όλων των άλλων μελών (επικεφαλής) και</w:t>
      </w:r>
    </w:p>
    <w:p w14:paraId="6DC83286" w14:textId="77777777" w:rsidR="009E4456" w:rsidRPr="00127CF1" w:rsidRDefault="00AE0318" w:rsidP="00127CF1">
      <w:pPr>
        <w:shd w:val="clear" w:color="auto" w:fill="FFFFFF" w:themeFill="background1"/>
        <w:spacing w:line="360" w:lineRule="auto"/>
        <w:ind w:left="567" w:hanging="567"/>
        <w:rPr>
          <w:rFonts w:ascii="Tahoma" w:hAnsi="Tahoma" w:cs="Tahoma"/>
        </w:rPr>
      </w:pPr>
      <w:r>
        <w:rPr>
          <w:rFonts w:ascii="Tahoma" w:hAnsi="Tahoma"/>
        </w:rPr>
        <w:t>-</w:t>
      </w:r>
      <w:r>
        <w:rPr>
          <w:rFonts w:ascii="Tahoma" w:hAnsi="Tahoma"/>
        </w:rPr>
        <w:tab/>
        <w:t>με την οποία ορίζεται κοινός εκπρόσωπος όλων των μελών, με σκοπό την εκπροσώπησή τους σε οποιαδήποτε ζητήματα αφορούν τη συμμετοχή τους στον Διαγωνισμό και για την εκπροσώπηση των μελών έναντι του ΟΛΠ.</w:t>
      </w:r>
    </w:p>
    <w:p w14:paraId="5769CA67" w14:textId="77777777" w:rsidR="00087D4B" w:rsidRPr="00D4746C" w:rsidRDefault="00087D4B" w:rsidP="00127CF1">
      <w:pPr>
        <w:shd w:val="clear" w:color="auto" w:fill="FFFFFF" w:themeFill="background1"/>
        <w:spacing w:line="360" w:lineRule="auto"/>
        <w:jc w:val="both"/>
        <w:rPr>
          <w:rFonts w:ascii="Tahoma" w:eastAsia="Calibri" w:hAnsi="Tahoma" w:cs="Tahoma"/>
          <w:lang w:eastAsia="en-US"/>
        </w:rPr>
      </w:pPr>
    </w:p>
    <w:p w14:paraId="6A48ED26" w14:textId="53023378" w:rsidR="004816C1" w:rsidRPr="00283A74" w:rsidRDefault="002C7631" w:rsidP="00127CF1">
      <w:pPr>
        <w:shd w:val="clear" w:color="auto" w:fill="FFFFFF" w:themeFill="background1"/>
        <w:spacing w:line="360" w:lineRule="auto"/>
        <w:jc w:val="both"/>
        <w:rPr>
          <w:rFonts w:ascii="Tahoma" w:eastAsia="Calibri" w:hAnsi="Tahoma" w:cs="Tahoma"/>
          <w:b/>
          <w:u w:val="single"/>
        </w:rPr>
      </w:pPr>
      <w:r>
        <w:rPr>
          <w:rFonts w:ascii="Tahoma" w:hAnsi="Tahoma"/>
          <w:b/>
          <w:u w:val="single"/>
        </w:rPr>
        <w:t>Σημείωση:</w:t>
      </w:r>
    </w:p>
    <w:p w14:paraId="5AF7422F" w14:textId="77777777" w:rsidR="004816C1" w:rsidRPr="00283A74" w:rsidRDefault="004816C1" w:rsidP="00127CF1">
      <w:pPr>
        <w:shd w:val="clear" w:color="auto" w:fill="FFFFFF" w:themeFill="background1"/>
        <w:spacing w:line="360" w:lineRule="auto"/>
        <w:jc w:val="both"/>
        <w:rPr>
          <w:rFonts w:ascii="Tahoma" w:hAnsi="Tahoma" w:cs="Tahoma"/>
        </w:rPr>
      </w:pPr>
      <w:r>
        <w:rPr>
          <w:rFonts w:ascii="Tahoma" w:hAnsi="Tahoma"/>
        </w:rPr>
        <w:t>Τα προαναφερθέντα δικαιολογητικά της προσφοράς καθώς και τα έγγραφα της Τεχνικής προσφοράς (βλ. παρακάτω) πρέπει να βρίσκονται σε ισχύ κατά τον χρόνο υπογραφής της σύμβασης και ο Υποψήφιος θα τα υποβάλει εκ νέου κατόπιν αιτήματος του ΟΛΠ.</w:t>
      </w:r>
    </w:p>
    <w:p w14:paraId="4978B340" w14:textId="77777777" w:rsidR="0014434E" w:rsidRPr="002568F1" w:rsidRDefault="0014434E" w:rsidP="00127CF1">
      <w:pPr>
        <w:pStyle w:val="ab"/>
        <w:pageBreakBefore/>
        <w:pBdr>
          <w:bottom w:val="single" w:sz="12" w:space="1" w:color="2F5496"/>
        </w:pBdr>
        <w:shd w:val="clear" w:color="auto" w:fill="FFFFFF" w:themeFill="background1"/>
        <w:spacing w:line="360" w:lineRule="auto"/>
        <w:ind w:leftChars="0"/>
        <w:jc w:val="both"/>
        <w:outlineLvl w:val="0"/>
        <w:rPr>
          <w:rFonts w:ascii="Tahoma" w:eastAsia="Times New Roman" w:hAnsi="Tahoma" w:cs="Tahoma"/>
          <w:b/>
          <w:bCs/>
          <w:caps/>
          <w:color w:val="000000" w:themeColor="text1"/>
          <w:szCs w:val="24"/>
        </w:rPr>
      </w:pPr>
      <w:bookmarkStart w:id="51" w:name="_Toc23782801"/>
      <w:bookmarkStart w:id="52" w:name="_Toc24025192"/>
      <w:bookmarkStart w:id="53" w:name="_Toc44413833"/>
      <w:bookmarkStart w:id="54" w:name="_Toc458000050"/>
      <w:bookmarkStart w:id="55" w:name="_Toc458000122"/>
      <w:bookmarkStart w:id="56" w:name="_Toc458000611"/>
      <w:bookmarkEnd w:id="41"/>
      <w:r>
        <w:rPr>
          <w:rFonts w:ascii="Tahoma" w:hAnsi="Tahoma"/>
          <w:b/>
          <w:bCs/>
          <w:caps/>
          <w:color w:val="000000" w:themeColor="text1"/>
          <w:szCs w:val="24"/>
        </w:rPr>
        <w:t>7. Εγγυητικές επιστολές</w:t>
      </w:r>
      <w:bookmarkEnd w:id="51"/>
      <w:bookmarkEnd w:id="52"/>
      <w:bookmarkEnd w:id="53"/>
    </w:p>
    <w:p w14:paraId="3681867A" w14:textId="77777777" w:rsidR="0014434E" w:rsidRPr="00D4746C" w:rsidRDefault="0014434E" w:rsidP="00127CF1">
      <w:pPr>
        <w:shd w:val="clear" w:color="auto" w:fill="FFFFFF" w:themeFill="background1"/>
        <w:spacing w:line="360" w:lineRule="auto"/>
        <w:rPr>
          <w:rFonts w:ascii="Tahoma" w:eastAsia="Times New Roman" w:hAnsi="Tahoma" w:cs="Tahoma"/>
          <w:lang w:eastAsia="en-US" w:bidi="en-US"/>
        </w:rPr>
      </w:pPr>
    </w:p>
    <w:p w14:paraId="2210CEAA" w14:textId="33D9A478" w:rsidR="0014434E" w:rsidRPr="002568F1" w:rsidRDefault="0014434E" w:rsidP="00127CF1">
      <w:pPr>
        <w:shd w:val="clear" w:color="auto" w:fill="FFFFFF" w:themeFill="background1"/>
        <w:spacing w:line="360" w:lineRule="auto"/>
        <w:ind w:left="567"/>
        <w:jc w:val="both"/>
        <w:rPr>
          <w:rFonts w:ascii="Tahoma" w:eastAsia="Times New Roman" w:hAnsi="Tahoma" w:cs="Tahoma"/>
        </w:rPr>
      </w:pPr>
      <w:r>
        <w:rPr>
          <w:rFonts w:ascii="Tahoma" w:hAnsi="Tahoma"/>
        </w:rPr>
        <w:t>Οι ακόλουθες εγγυήσεις πρέπει να υποβληθούν είτε για τη συμμετοχή στη διαδικασία διαγωνισμού ή/και από τον Εργολάβο/Προμηθευτή της προμήθειας:</w:t>
      </w:r>
    </w:p>
    <w:p w14:paraId="79D50926" w14:textId="77777777" w:rsidR="0014434E" w:rsidRPr="00D4746C" w:rsidRDefault="0014434E" w:rsidP="00127CF1">
      <w:pPr>
        <w:shd w:val="clear" w:color="auto" w:fill="FFFFFF" w:themeFill="background1"/>
        <w:spacing w:line="360" w:lineRule="auto"/>
        <w:ind w:left="567"/>
        <w:rPr>
          <w:rFonts w:ascii="Tahoma" w:eastAsia="Times New Roman" w:hAnsi="Tahoma" w:cs="Tahoma"/>
          <w:u w:val="single"/>
          <w:lang w:eastAsia="en-US" w:bidi="en-US"/>
        </w:rPr>
      </w:pPr>
    </w:p>
    <w:p w14:paraId="7CCCFC40" w14:textId="77777777" w:rsidR="0014434E" w:rsidRPr="002568F1" w:rsidRDefault="0014434E" w:rsidP="00127CF1">
      <w:pPr>
        <w:shd w:val="clear" w:color="auto" w:fill="FFFFFF" w:themeFill="background1"/>
        <w:spacing w:line="360" w:lineRule="auto"/>
        <w:ind w:left="567"/>
        <w:rPr>
          <w:rFonts w:ascii="Tahoma" w:eastAsia="Times New Roman" w:hAnsi="Tahoma" w:cs="Tahoma"/>
        </w:rPr>
      </w:pPr>
      <w:r>
        <w:rPr>
          <w:rFonts w:ascii="Tahoma" w:hAnsi="Tahoma"/>
          <w:i/>
          <w:u w:val="single"/>
        </w:rPr>
        <w:t>7.1</w:t>
      </w:r>
      <w:r>
        <w:rPr>
          <w:rFonts w:ascii="Tahoma" w:hAnsi="Tahoma"/>
          <w:u w:val="single"/>
        </w:rPr>
        <w:t xml:space="preserve"> </w:t>
      </w:r>
      <w:r>
        <w:rPr>
          <w:rFonts w:ascii="Tahoma" w:hAnsi="Tahoma"/>
          <w:i/>
          <w:color w:val="000000" w:themeColor="text1"/>
          <w:u w:val="single"/>
        </w:rPr>
        <w:t>Τραπεζική Εγγύηση Συμμετοχής</w:t>
      </w:r>
    </w:p>
    <w:p w14:paraId="5EF6106B" w14:textId="32FB5B76" w:rsidR="0014434E" w:rsidRPr="002568F1" w:rsidRDefault="00024720" w:rsidP="00127CF1">
      <w:pPr>
        <w:shd w:val="clear" w:color="auto" w:fill="FFFFFF" w:themeFill="background1"/>
        <w:spacing w:line="360" w:lineRule="auto"/>
        <w:ind w:left="567"/>
        <w:jc w:val="both"/>
        <w:rPr>
          <w:rFonts w:ascii="Tahoma" w:hAnsi="Tahoma" w:cs="Tahoma"/>
          <w:color w:val="000000" w:themeColor="text1"/>
        </w:rPr>
      </w:pPr>
      <w:r>
        <w:rPr>
          <w:rFonts w:ascii="Tahoma" w:hAnsi="Tahoma"/>
          <w:color w:val="000000" w:themeColor="text1"/>
        </w:rPr>
        <w:t>Ο Υποψήφιος οφείλει να παρέχει Τραπεζική Εγγύηση Συμμετοχής εκδοθείσα από εγκεκριμένη τράπεζα, σύμφωνα με το Παράρτημα Α της παρούσας Πρόσκλησης, διάρκειας ίσης ή μεγαλύτερης από την ισχύ της προσφοράς, ύψους πέντε χιλιάδων ευρώ (5.000€).</w:t>
      </w:r>
    </w:p>
    <w:p w14:paraId="20E0CBBD" w14:textId="77777777" w:rsidR="0014434E" w:rsidRPr="00D4746C" w:rsidRDefault="0014434E" w:rsidP="00127CF1">
      <w:pPr>
        <w:pStyle w:val="ab"/>
        <w:widowControl/>
        <w:shd w:val="clear" w:color="auto" w:fill="FFFFFF" w:themeFill="background1"/>
        <w:suppressAutoHyphens/>
        <w:overflowPunct w:val="0"/>
        <w:autoSpaceDE w:val="0"/>
        <w:spacing w:line="360" w:lineRule="auto"/>
        <w:ind w:leftChars="0" w:left="567"/>
        <w:contextualSpacing/>
        <w:jc w:val="both"/>
        <w:textAlignment w:val="baseline"/>
        <w:rPr>
          <w:rFonts w:ascii="Tahoma" w:hAnsi="Tahoma" w:cs="Tahoma"/>
          <w:szCs w:val="24"/>
        </w:rPr>
      </w:pPr>
    </w:p>
    <w:p w14:paraId="6AF4D698" w14:textId="6FF0808D" w:rsidR="0014434E" w:rsidRPr="002568F1" w:rsidRDefault="0014434E" w:rsidP="00127CF1">
      <w:pPr>
        <w:shd w:val="clear" w:color="auto" w:fill="FFFFFF" w:themeFill="background1"/>
        <w:suppressAutoHyphens/>
        <w:overflowPunct w:val="0"/>
        <w:autoSpaceDE w:val="0"/>
        <w:spacing w:line="360" w:lineRule="auto"/>
        <w:ind w:left="566"/>
        <w:contextualSpacing/>
        <w:jc w:val="both"/>
        <w:textAlignment w:val="baseline"/>
        <w:rPr>
          <w:rFonts w:ascii="Tahoma" w:hAnsi="Tahoma" w:cs="Tahoma"/>
        </w:rPr>
      </w:pPr>
      <w:r>
        <w:rPr>
          <w:rFonts w:ascii="Tahoma" w:hAnsi="Tahoma"/>
        </w:rPr>
        <w:t>Η Εγγυητική Επιστολή πρέπει να απευθύνεται στον Οργανισμό Λιμένος Πειραιώς Α.Ε. και σε περίπτωση Κοινοπραξίας ή Ομίλου Επιχειρήσεων ή Οντοτήτων η εν λόγω επιστολή πρέπει να είναι κοινή για όλα τα μέλη.</w:t>
      </w:r>
    </w:p>
    <w:p w14:paraId="4DD96341" w14:textId="78809462" w:rsidR="0014434E" w:rsidRPr="002568F1" w:rsidRDefault="0014434E" w:rsidP="00127CF1">
      <w:pPr>
        <w:pStyle w:val="ab"/>
        <w:shd w:val="clear" w:color="auto" w:fill="FFFFFF" w:themeFill="background1"/>
        <w:suppressAutoHyphens/>
        <w:overflowPunct w:val="0"/>
        <w:autoSpaceDE w:val="0"/>
        <w:spacing w:line="360" w:lineRule="auto"/>
        <w:ind w:leftChars="236" w:left="566"/>
        <w:contextualSpacing/>
        <w:jc w:val="both"/>
        <w:textAlignment w:val="baseline"/>
        <w:rPr>
          <w:rFonts w:ascii="Tahoma" w:hAnsi="Tahoma" w:cs="Tahoma"/>
          <w:szCs w:val="24"/>
        </w:rPr>
      </w:pPr>
      <w:r>
        <w:rPr>
          <w:rFonts w:ascii="Tahoma" w:hAnsi="Tahoma"/>
          <w:szCs w:val="24"/>
        </w:rPr>
        <w:t>Η Τραπεζική Εγγύηση Συμμετοχής αποδεσμεύεται ή το ποσό της εγγύησης επιστρέφεται από τον ΟΛΠ σε μη επιτυχόντες Υποψηφίους εντός δεκαπέντε (15) εργάσιμων ημερών από την ολοκλήρωση του Διαγωνισμού και στον επιτυχόντα Υποψήφιο κατά την υπογραφή της σύμβασης.</w:t>
      </w:r>
    </w:p>
    <w:p w14:paraId="27C18CF5" w14:textId="77777777" w:rsidR="0014434E" w:rsidRPr="00D4746C" w:rsidRDefault="0014434E" w:rsidP="00127CF1">
      <w:pPr>
        <w:pStyle w:val="ab"/>
        <w:shd w:val="clear" w:color="auto" w:fill="FFFFFF" w:themeFill="background1"/>
        <w:suppressAutoHyphens/>
        <w:overflowPunct w:val="0"/>
        <w:autoSpaceDE w:val="0"/>
        <w:spacing w:line="360" w:lineRule="auto"/>
        <w:contextualSpacing/>
        <w:jc w:val="both"/>
        <w:textAlignment w:val="baseline"/>
        <w:rPr>
          <w:rFonts w:ascii="Tahoma" w:hAnsi="Tahoma" w:cs="Tahoma"/>
          <w:szCs w:val="24"/>
        </w:rPr>
      </w:pPr>
    </w:p>
    <w:p w14:paraId="47494C66" w14:textId="77777777" w:rsidR="0014434E" w:rsidRPr="002568F1" w:rsidRDefault="0014434E" w:rsidP="00127CF1">
      <w:pPr>
        <w:pStyle w:val="ab"/>
        <w:widowControl/>
        <w:shd w:val="clear" w:color="auto" w:fill="FFFFFF" w:themeFill="background1"/>
        <w:suppressAutoHyphens/>
        <w:overflowPunct w:val="0"/>
        <w:autoSpaceDE w:val="0"/>
        <w:spacing w:line="360" w:lineRule="auto"/>
        <w:ind w:leftChars="0" w:left="567"/>
        <w:contextualSpacing/>
        <w:jc w:val="both"/>
        <w:textAlignment w:val="baseline"/>
        <w:rPr>
          <w:rFonts w:ascii="Tahoma" w:hAnsi="Tahoma" w:cs="Tahoma"/>
          <w:szCs w:val="24"/>
        </w:rPr>
      </w:pPr>
      <w:r>
        <w:rPr>
          <w:rFonts w:ascii="Tahoma" w:hAnsi="Tahoma"/>
          <w:szCs w:val="24"/>
        </w:rPr>
        <w:t>Η ως άνω εγγύηση (ανεξάρτητα από το είδος της) καταπίπτει α) εάν ο Υποψήφιος δεν εκπληρώνει όλες τις υποχρεώσεις του στο πλαίσιο του παρόντος Διαγωνισμού και β) εάν ο Προσωρινός επιτυχών προσφέρων δεν παρουσιαστεί για να υπογράψει τη σύμβαση.</w:t>
      </w:r>
    </w:p>
    <w:p w14:paraId="6204C423" w14:textId="77777777" w:rsidR="0014434E" w:rsidRPr="00D4746C" w:rsidRDefault="0014434E" w:rsidP="00127CF1">
      <w:pPr>
        <w:pStyle w:val="ab"/>
        <w:widowControl/>
        <w:shd w:val="clear" w:color="auto" w:fill="FFFFFF" w:themeFill="background1"/>
        <w:suppressAutoHyphens/>
        <w:overflowPunct w:val="0"/>
        <w:autoSpaceDE w:val="0"/>
        <w:spacing w:line="360" w:lineRule="auto"/>
        <w:ind w:leftChars="0" w:left="567"/>
        <w:contextualSpacing/>
        <w:jc w:val="both"/>
        <w:textAlignment w:val="baseline"/>
        <w:rPr>
          <w:rFonts w:ascii="Tahoma" w:hAnsi="Tahoma" w:cs="Tahoma"/>
          <w:szCs w:val="24"/>
        </w:rPr>
      </w:pPr>
    </w:p>
    <w:p w14:paraId="6BE55FCF" w14:textId="080F514A" w:rsidR="0014434E" w:rsidRPr="002568F1" w:rsidRDefault="0014434E" w:rsidP="00127CF1">
      <w:pPr>
        <w:shd w:val="clear" w:color="auto" w:fill="FFFFFF" w:themeFill="background1"/>
        <w:autoSpaceDE w:val="0"/>
        <w:autoSpaceDN w:val="0"/>
        <w:adjustRightInd w:val="0"/>
        <w:spacing w:line="360" w:lineRule="auto"/>
        <w:ind w:left="567"/>
        <w:rPr>
          <w:rFonts w:ascii="Tahoma" w:hAnsi="Tahoma" w:cs="Tahoma"/>
          <w:i/>
          <w:color w:val="000000" w:themeColor="text1"/>
          <w:u w:val="single"/>
        </w:rPr>
      </w:pPr>
      <w:r>
        <w:rPr>
          <w:rFonts w:ascii="Tahoma" w:hAnsi="Tahoma"/>
          <w:i/>
          <w:color w:val="000000" w:themeColor="text1"/>
          <w:u w:val="single"/>
        </w:rPr>
        <w:t xml:space="preserve">7.2 Τραπεζική Εγγύηση Καλής Εκτέλεσης </w:t>
      </w:r>
    </w:p>
    <w:p w14:paraId="59997405" w14:textId="5C93B52E" w:rsidR="0014434E" w:rsidRPr="002568F1" w:rsidRDefault="00024720" w:rsidP="00127CF1">
      <w:pPr>
        <w:shd w:val="clear" w:color="auto" w:fill="FFFFFF" w:themeFill="background1"/>
        <w:autoSpaceDE w:val="0"/>
        <w:autoSpaceDN w:val="0"/>
        <w:adjustRightInd w:val="0"/>
        <w:spacing w:line="360" w:lineRule="auto"/>
        <w:ind w:left="513"/>
        <w:jc w:val="both"/>
        <w:rPr>
          <w:rFonts w:ascii="Tahoma" w:hAnsi="Tahoma" w:cs="Tahoma"/>
          <w:color w:val="000000" w:themeColor="text1"/>
        </w:rPr>
      </w:pPr>
      <w:r>
        <w:rPr>
          <w:rFonts w:ascii="Tahoma" w:hAnsi="Tahoma"/>
          <w:color w:val="000000" w:themeColor="text1"/>
        </w:rPr>
        <w:t>Ο Εργολάβος υποβάλλει τραπεζική εγγύηση καλής εκτέλεσης κατά την υπογραφή της Σύμβασης. Η τραπεζική εγγύηση καλής εκτέλεσης εκδίδεται σύμφωνα με το Παράρτημα Ε από χρηματοπιστωτικό ίδρυμα που λειτουργεί νόμιμα στην Ελλάδα ή σε άλλη χώρα που γίνεται δεκτή από τον ΟΛΠ υπέρ του ΟΛΠ για ποσό ίσο με το 10% της συνολικής αξίας της σύμβασης (χωρίς ΦΠΑ). Η τραπεζική εγγύηση καλής εκτέλεσης ισχύει μέχρι τη λήξη της περιόδου εγγύησης.</w:t>
      </w:r>
    </w:p>
    <w:p w14:paraId="6F04CC57" w14:textId="77777777" w:rsidR="0014434E" w:rsidRPr="00D4746C" w:rsidRDefault="0014434E" w:rsidP="00127CF1">
      <w:pPr>
        <w:shd w:val="clear" w:color="auto" w:fill="FFFFFF" w:themeFill="background1"/>
        <w:autoSpaceDE w:val="0"/>
        <w:autoSpaceDN w:val="0"/>
        <w:adjustRightInd w:val="0"/>
        <w:spacing w:line="360" w:lineRule="auto"/>
        <w:ind w:left="513"/>
        <w:jc w:val="both"/>
        <w:rPr>
          <w:rFonts w:ascii="Tahoma" w:hAnsi="Tahoma" w:cs="Tahoma"/>
          <w:color w:val="000000" w:themeColor="text1"/>
        </w:rPr>
      </w:pPr>
    </w:p>
    <w:p w14:paraId="26200E5B" w14:textId="5B854086" w:rsidR="0014434E" w:rsidRPr="002568F1" w:rsidRDefault="0014434E" w:rsidP="00127CF1">
      <w:pPr>
        <w:shd w:val="clear" w:color="auto" w:fill="FFFFFF" w:themeFill="background1"/>
        <w:autoSpaceDE w:val="0"/>
        <w:autoSpaceDN w:val="0"/>
        <w:adjustRightInd w:val="0"/>
        <w:spacing w:line="360" w:lineRule="auto"/>
        <w:ind w:left="513"/>
        <w:jc w:val="both"/>
        <w:rPr>
          <w:rFonts w:ascii="Tahoma" w:hAnsi="Tahoma" w:cs="Tahoma"/>
          <w:i/>
          <w:color w:val="000000" w:themeColor="text1"/>
          <w:u w:val="single"/>
        </w:rPr>
      </w:pPr>
      <w:r>
        <w:rPr>
          <w:rFonts w:ascii="Tahoma" w:hAnsi="Tahoma"/>
          <w:color w:val="000000" w:themeColor="text1"/>
        </w:rPr>
        <w:t xml:space="preserve">Καμία Σύμβαση δεν υπογράφεται εάν δεν παραδοθεί στον ΟΛΠ η τραπεζική εγγύηση καλής εκτέλεσης. </w:t>
      </w:r>
    </w:p>
    <w:p w14:paraId="36D39080" w14:textId="77777777" w:rsidR="0014434E" w:rsidRPr="00D4746C" w:rsidRDefault="0014434E" w:rsidP="00127CF1">
      <w:pPr>
        <w:shd w:val="clear" w:color="auto" w:fill="FFFFFF" w:themeFill="background1"/>
        <w:autoSpaceDE w:val="0"/>
        <w:autoSpaceDN w:val="0"/>
        <w:adjustRightInd w:val="0"/>
        <w:spacing w:line="360" w:lineRule="auto"/>
        <w:rPr>
          <w:rFonts w:ascii="Tahoma" w:hAnsi="Tahoma" w:cs="Tahoma"/>
          <w:i/>
          <w:color w:val="000000" w:themeColor="text1"/>
          <w:u w:val="single"/>
        </w:rPr>
      </w:pPr>
    </w:p>
    <w:p w14:paraId="6D5B575D" w14:textId="220948E5" w:rsidR="0014434E" w:rsidRPr="002568F1" w:rsidRDefault="0014434E" w:rsidP="00127CF1">
      <w:pPr>
        <w:shd w:val="clear" w:color="auto" w:fill="FFFFFF" w:themeFill="background1"/>
        <w:autoSpaceDE w:val="0"/>
        <w:autoSpaceDN w:val="0"/>
        <w:adjustRightInd w:val="0"/>
        <w:spacing w:line="360" w:lineRule="auto"/>
        <w:ind w:firstLine="513"/>
        <w:rPr>
          <w:rFonts w:ascii="Tahoma" w:hAnsi="Tahoma" w:cs="Tahoma"/>
          <w:i/>
          <w:color w:val="000000" w:themeColor="text1"/>
          <w:u w:val="single"/>
        </w:rPr>
      </w:pPr>
      <w:r>
        <w:rPr>
          <w:rFonts w:ascii="Tahoma" w:hAnsi="Tahoma"/>
          <w:i/>
          <w:color w:val="000000" w:themeColor="text1"/>
          <w:u w:val="single"/>
        </w:rPr>
        <w:t>7.3 Τραπεζική Εγγύηση Προκαταβολής</w:t>
      </w:r>
    </w:p>
    <w:p w14:paraId="643374F5" w14:textId="7257C484" w:rsidR="0014434E" w:rsidRPr="002568F1" w:rsidRDefault="00AC1720" w:rsidP="00127CF1">
      <w:pPr>
        <w:shd w:val="clear" w:color="auto" w:fill="FFFFFF" w:themeFill="background1"/>
        <w:autoSpaceDE w:val="0"/>
        <w:autoSpaceDN w:val="0"/>
        <w:adjustRightInd w:val="0"/>
        <w:spacing w:line="360" w:lineRule="auto"/>
        <w:ind w:left="513"/>
        <w:jc w:val="both"/>
        <w:rPr>
          <w:rFonts w:ascii="Tahoma" w:hAnsi="Tahoma" w:cs="Tahoma"/>
          <w:color w:val="000000" w:themeColor="text1"/>
        </w:rPr>
      </w:pPr>
      <w:r>
        <w:rPr>
          <w:rFonts w:ascii="Tahoma" w:hAnsi="Tahoma"/>
          <w:color w:val="000000" w:themeColor="text1"/>
        </w:rPr>
        <w:t>Ο Εργολάβος υποβάλλει Τραπεζική Εγγύηση Προκαταβολής κατά την υπογραφή της Σύμβασης. Η Τραπεζική Εγγύηση Προκαταβολής εκδίδεται σύμφωνα με το Παράρτημα ΣΤ από χρηματοπιστωτικό ίδρυμα που λειτουργεί νόμιμα στην Ελλάδα ή σε άλλη χώρα που γίνεται δεκτή από τον ΟΛΠ υπέρ του ΟΛΠ για ποσό ίσο με έως το 20% της συνολικής αξίας της σύμβασης (χωρίς ΦΠΑ).</w:t>
      </w:r>
    </w:p>
    <w:p w14:paraId="251AC3AE" w14:textId="2C1B0034" w:rsidR="0014434E" w:rsidRPr="002568F1" w:rsidRDefault="0014434E" w:rsidP="00127CF1">
      <w:pPr>
        <w:shd w:val="clear" w:color="auto" w:fill="FFFFFF" w:themeFill="background1"/>
        <w:spacing w:line="360" w:lineRule="auto"/>
        <w:ind w:left="567"/>
        <w:jc w:val="both"/>
        <w:rPr>
          <w:rFonts w:ascii="Tahoma" w:eastAsia="Calibri" w:hAnsi="Tahoma" w:cs="Tahoma"/>
          <w:color w:val="000000" w:themeColor="text1"/>
        </w:rPr>
      </w:pPr>
      <w:r>
        <w:rPr>
          <w:rFonts w:ascii="Tahoma" w:hAnsi="Tahoma"/>
          <w:color w:val="000000" w:themeColor="text1"/>
        </w:rPr>
        <w:t>Η Τραπεζική Εγγύηση Προκαταβολής ισχύει μέχρι την εκκαθάριση της τελικής πληρωμής του Εργολάβου.</w:t>
      </w:r>
    </w:p>
    <w:p w14:paraId="18CEAFBC" w14:textId="77777777" w:rsidR="00DE3FB9" w:rsidRPr="00D4746C" w:rsidRDefault="00DE3FB9" w:rsidP="00127CF1">
      <w:pPr>
        <w:shd w:val="clear" w:color="auto" w:fill="FFFFFF" w:themeFill="background1"/>
        <w:spacing w:line="360" w:lineRule="auto"/>
        <w:ind w:left="567"/>
        <w:jc w:val="both"/>
        <w:rPr>
          <w:rFonts w:ascii="Tahoma" w:hAnsi="Tahoma" w:cs="Tahoma"/>
          <w:lang w:eastAsia="en-US"/>
        </w:rPr>
      </w:pPr>
    </w:p>
    <w:p w14:paraId="0ED1BA8A" w14:textId="77777777" w:rsidR="0014434E" w:rsidRPr="002568F1" w:rsidRDefault="0014434E" w:rsidP="00127CF1">
      <w:pPr>
        <w:shd w:val="clear" w:color="auto" w:fill="FFFFFF" w:themeFill="background1"/>
        <w:spacing w:line="360" w:lineRule="auto"/>
        <w:ind w:left="567"/>
        <w:jc w:val="both"/>
        <w:rPr>
          <w:rFonts w:ascii="Tahoma" w:hAnsi="Tahoma" w:cs="Tahoma"/>
        </w:rPr>
      </w:pPr>
      <w:r>
        <w:rPr>
          <w:rFonts w:ascii="Tahoma" w:hAnsi="Tahoma"/>
        </w:rPr>
        <w:t>Εναλλακτικά, οι Υποψήφιοι μπορούν να παρέχουν τις απαραίτητες αποδείξεις ότι ένα ποσό ίσο με το σχετικό ποσό της τραπεζικής εγγύησης συμμετοχής στον διαγωνισμό έχει κατατεθεί, μεταφερθεί και καταστεί διαθέσιμο ως εγγύηση (εφεξής: η Εγγύηση συμμετοχής στον διαγωνισμό) για τη συμμετοχή του Υποψηφίου στον διαγωνισμό, σε κάποιον από τους ακόλουθους τραπεζικούς λογαριασμούς του ΟΛΠ:</w:t>
      </w:r>
    </w:p>
    <w:tbl>
      <w:tblPr>
        <w:tblpPr w:leftFromText="180" w:rightFromText="180" w:vertAnchor="text" w:horzAnchor="margin" w:tblpXSpec="center" w:tblpY="29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0"/>
        <w:gridCol w:w="4390"/>
      </w:tblGrid>
      <w:tr w:rsidR="0014434E" w:rsidRPr="002568F1" w14:paraId="114B6E1B" w14:textId="77777777" w:rsidTr="00AB57CC">
        <w:trPr>
          <w:trHeight w:val="986"/>
        </w:trPr>
        <w:tc>
          <w:tcPr>
            <w:tcW w:w="2890" w:type="dxa"/>
          </w:tcPr>
          <w:p w14:paraId="1EEDE8D2" w14:textId="77777777" w:rsidR="0014434E" w:rsidRPr="002568F1" w:rsidRDefault="0014434E" w:rsidP="00127CF1">
            <w:pPr>
              <w:shd w:val="clear" w:color="auto" w:fill="FFFFFF" w:themeFill="background1"/>
              <w:spacing w:line="360" w:lineRule="auto"/>
              <w:jc w:val="center"/>
              <w:rPr>
                <w:rFonts w:ascii="Tahoma" w:eastAsia="Calibri" w:hAnsi="Tahoma" w:cs="Tahoma"/>
                <w:color w:val="984806" w:themeColor="accent6" w:themeShade="80"/>
                <w:u w:val="single"/>
              </w:rPr>
            </w:pPr>
            <w:r>
              <w:rPr>
                <w:rFonts w:ascii="Tahoma" w:hAnsi="Tahoma"/>
                <w:noProof/>
                <w:color w:val="984806" w:themeColor="accent6" w:themeShade="80"/>
                <w:u w:val="single"/>
              </w:rPr>
              <w:drawing>
                <wp:inline distT="0" distB="0" distL="0" distR="0" wp14:anchorId="3D7537B0" wp14:editId="54E62C02">
                  <wp:extent cx="914400" cy="586672"/>
                  <wp:effectExtent l="0" t="0" r="0" b="0"/>
                  <wp:docPr id="1" name="Εικόνα 6" descr="Εθνική Τράπεζ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Εθνική Τράπεζα"/>
                          <pic:cNvPicPr>
                            <a:picLocks noChangeAspect="1" noChangeArrowheads="1"/>
                          </pic:cNvPicPr>
                        </pic:nvPicPr>
                        <pic:blipFill>
                          <a:blip r:embed="rId34" cstate="email">
                            <a:extLst>
                              <a:ext uri="{28A0092B-C50C-407E-A947-70E740481C1C}">
                                <a14:useLocalDpi xmlns:a14="http://schemas.microsoft.com/office/drawing/2010/main" val="0"/>
                              </a:ext>
                            </a:extLst>
                          </a:blip>
                          <a:srcRect/>
                          <a:stretch>
                            <a:fillRect/>
                          </a:stretch>
                        </pic:blipFill>
                        <pic:spPr bwMode="auto">
                          <a:xfrm>
                            <a:off x="0" y="0"/>
                            <a:ext cx="914400" cy="586672"/>
                          </a:xfrm>
                          <a:prstGeom prst="rect">
                            <a:avLst/>
                          </a:prstGeom>
                          <a:noFill/>
                          <a:ln>
                            <a:noFill/>
                          </a:ln>
                        </pic:spPr>
                      </pic:pic>
                    </a:graphicData>
                  </a:graphic>
                </wp:inline>
              </w:drawing>
            </w:r>
          </w:p>
        </w:tc>
        <w:tc>
          <w:tcPr>
            <w:tcW w:w="4164" w:type="dxa"/>
            <w:vAlign w:val="center"/>
          </w:tcPr>
          <w:p w14:paraId="28098BF8" w14:textId="77777777" w:rsidR="0014434E" w:rsidRPr="002568F1" w:rsidRDefault="0014434E" w:rsidP="00127CF1">
            <w:pPr>
              <w:shd w:val="clear" w:color="auto" w:fill="FFFFFF" w:themeFill="background1"/>
              <w:spacing w:line="360" w:lineRule="auto"/>
              <w:rPr>
                <w:rFonts w:ascii="Tahoma" w:hAnsi="Tahoma" w:cs="Tahoma"/>
              </w:rPr>
            </w:pPr>
            <w:r>
              <w:rPr>
                <w:rFonts w:ascii="Tahoma" w:hAnsi="Tahoma"/>
                <w:b/>
                <w:color w:val="000000"/>
                <w:shd w:val="clear" w:color="auto" w:fill="F1F3F1"/>
              </w:rPr>
              <w:t>GR1501101900000019050500651</w:t>
            </w:r>
          </w:p>
        </w:tc>
      </w:tr>
      <w:tr w:rsidR="0014434E" w:rsidRPr="002568F1" w14:paraId="350F69E6" w14:textId="77777777" w:rsidTr="00AB57CC">
        <w:trPr>
          <w:trHeight w:val="802"/>
        </w:trPr>
        <w:tc>
          <w:tcPr>
            <w:tcW w:w="2890" w:type="dxa"/>
          </w:tcPr>
          <w:p w14:paraId="15CBC074" w14:textId="77777777" w:rsidR="0014434E" w:rsidRPr="002568F1" w:rsidRDefault="0014434E" w:rsidP="00127CF1">
            <w:pPr>
              <w:shd w:val="clear" w:color="auto" w:fill="FFFFFF" w:themeFill="background1"/>
              <w:spacing w:line="360" w:lineRule="auto"/>
              <w:jc w:val="center"/>
              <w:rPr>
                <w:rFonts w:ascii="Tahoma" w:eastAsia="Calibri" w:hAnsi="Tahoma" w:cs="Tahoma"/>
                <w:color w:val="984806" w:themeColor="accent6" w:themeShade="80"/>
                <w:u w:val="single"/>
              </w:rPr>
            </w:pPr>
            <w:r>
              <w:rPr>
                <w:rFonts w:ascii="Tahoma" w:hAnsi="Tahoma"/>
                <w:noProof/>
                <w:color w:val="984806" w:themeColor="accent6" w:themeShade="80"/>
                <w:u w:val="single"/>
              </w:rPr>
              <w:drawing>
                <wp:inline distT="0" distB="0" distL="0" distR="0" wp14:anchorId="1D333719" wp14:editId="50D582E9">
                  <wp:extent cx="1304925" cy="395205"/>
                  <wp:effectExtent l="0" t="0" r="0" b="5080"/>
                  <wp:docPr id="2" name="Εικόνα 7" descr="http://www.alpha.gr/files/images/Alpha_Bank_logo_n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alpha.gr/files/images/Alpha_Bank_logo_new.jpg"/>
                          <pic:cNvPicPr>
                            <a:picLocks noChangeAspect="1" noChangeArrowheads="1"/>
                          </pic:cNvPicPr>
                        </pic:nvPicPr>
                        <pic:blipFill>
                          <a:blip r:embed="rId35" cstate="email">
                            <a:extLst>
                              <a:ext uri="{28A0092B-C50C-407E-A947-70E740481C1C}">
                                <a14:useLocalDpi xmlns:a14="http://schemas.microsoft.com/office/drawing/2010/main" val="0"/>
                              </a:ext>
                            </a:extLst>
                          </a:blip>
                          <a:srcRect/>
                          <a:stretch>
                            <a:fillRect/>
                          </a:stretch>
                        </pic:blipFill>
                        <pic:spPr bwMode="auto">
                          <a:xfrm>
                            <a:off x="0" y="0"/>
                            <a:ext cx="1304925" cy="395205"/>
                          </a:xfrm>
                          <a:prstGeom prst="rect">
                            <a:avLst/>
                          </a:prstGeom>
                          <a:noFill/>
                          <a:ln>
                            <a:noFill/>
                          </a:ln>
                        </pic:spPr>
                      </pic:pic>
                    </a:graphicData>
                  </a:graphic>
                </wp:inline>
              </w:drawing>
            </w:r>
          </w:p>
        </w:tc>
        <w:tc>
          <w:tcPr>
            <w:tcW w:w="4164" w:type="dxa"/>
            <w:vAlign w:val="center"/>
          </w:tcPr>
          <w:p w14:paraId="44A2CFEC" w14:textId="77777777" w:rsidR="0014434E" w:rsidRPr="002568F1" w:rsidRDefault="0014434E" w:rsidP="00127CF1">
            <w:pPr>
              <w:shd w:val="clear" w:color="auto" w:fill="FFFFFF" w:themeFill="background1"/>
              <w:spacing w:line="360" w:lineRule="auto"/>
              <w:rPr>
                <w:rFonts w:ascii="Tahoma" w:hAnsi="Tahoma" w:cs="Tahoma"/>
              </w:rPr>
            </w:pPr>
            <w:r>
              <w:rPr>
                <w:rFonts w:ascii="Tahoma" w:hAnsi="Tahoma"/>
                <w:b/>
                <w:color w:val="000000"/>
              </w:rPr>
              <w:t>GR7101401250125002320006462</w:t>
            </w:r>
          </w:p>
        </w:tc>
      </w:tr>
      <w:tr w:rsidR="0014434E" w:rsidRPr="002568F1" w14:paraId="083756A6" w14:textId="77777777" w:rsidTr="00AB57CC">
        <w:trPr>
          <w:trHeight w:val="929"/>
        </w:trPr>
        <w:tc>
          <w:tcPr>
            <w:tcW w:w="2890" w:type="dxa"/>
          </w:tcPr>
          <w:p w14:paraId="2B5E7C3D" w14:textId="77777777" w:rsidR="0014434E" w:rsidRPr="002568F1" w:rsidRDefault="0014434E" w:rsidP="00127CF1">
            <w:pPr>
              <w:shd w:val="clear" w:color="auto" w:fill="FFFFFF" w:themeFill="background1"/>
              <w:spacing w:line="360" w:lineRule="auto"/>
              <w:jc w:val="center"/>
              <w:rPr>
                <w:rFonts w:ascii="Tahoma" w:eastAsia="Calibri" w:hAnsi="Tahoma" w:cs="Tahoma"/>
                <w:color w:val="984806" w:themeColor="accent6" w:themeShade="80"/>
                <w:u w:val="single"/>
              </w:rPr>
            </w:pPr>
            <w:r>
              <w:rPr>
                <w:rFonts w:ascii="Tahoma" w:hAnsi="Tahoma"/>
                <w:noProof/>
                <w:color w:val="000000"/>
                <w:u w:val="single"/>
              </w:rPr>
              <w:drawing>
                <wp:inline distT="0" distB="0" distL="0" distR="0" wp14:anchorId="2A0C13C4" wp14:editId="2C5F07FE">
                  <wp:extent cx="1314450" cy="543161"/>
                  <wp:effectExtent l="0" t="0" r="0" b="0"/>
                  <wp:docPr id="9" name="Εικόνα 8" descr="https://ebanking.eurobank.gr/ebanking/images/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ebanking.eurobank.gr/ebanking/images/logo.png"/>
                          <pic:cNvPicPr>
                            <a:picLocks noChangeAspect="1" noChangeArrowheads="1"/>
                          </pic:cNvPicPr>
                        </pic:nvPicPr>
                        <pic:blipFill>
                          <a:blip r:embed="rId36" cstate="email">
                            <a:extLst>
                              <a:ext uri="{28A0092B-C50C-407E-A947-70E740481C1C}">
                                <a14:useLocalDpi xmlns:a14="http://schemas.microsoft.com/office/drawing/2010/main" val="0"/>
                              </a:ext>
                            </a:extLst>
                          </a:blip>
                          <a:srcRect/>
                          <a:stretch>
                            <a:fillRect/>
                          </a:stretch>
                        </pic:blipFill>
                        <pic:spPr bwMode="auto">
                          <a:xfrm>
                            <a:off x="0" y="0"/>
                            <a:ext cx="1321750" cy="546177"/>
                          </a:xfrm>
                          <a:prstGeom prst="rect">
                            <a:avLst/>
                          </a:prstGeom>
                          <a:noFill/>
                          <a:ln>
                            <a:noFill/>
                          </a:ln>
                        </pic:spPr>
                      </pic:pic>
                    </a:graphicData>
                  </a:graphic>
                </wp:inline>
              </w:drawing>
            </w:r>
          </w:p>
        </w:tc>
        <w:tc>
          <w:tcPr>
            <w:tcW w:w="4164" w:type="dxa"/>
            <w:vAlign w:val="center"/>
          </w:tcPr>
          <w:p w14:paraId="62D10846" w14:textId="77777777" w:rsidR="0014434E" w:rsidRPr="002568F1" w:rsidRDefault="0014434E" w:rsidP="00127CF1">
            <w:pPr>
              <w:shd w:val="clear" w:color="auto" w:fill="FFFFFF" w:themeFill="background1"/>
              <w:spacing w:line="360" w:lineRule="auto"/>
              <w:rPr>
                <w:rFonts w:ascii="Tahoma" w:hAnsi="Tahoma" w:cs="Tahoma"/>
              </w:rPr>
            </w:pPr>
            <w:r>
              <w:rPr>
                <w:rFonts w:ascii="Tahoma" w:hAnsi="Tahoma"/>
                <w:b/>
              </w:rPr>
              <w:t>GR4902600250000440201113841</w:t>
            </w:r>
          </w:p>
        </w:tc>
      </w:tr>
      <w:tr w:rsidR="0014434E" w:rsidRPr="002568F1" w14:paraId="0F901F37" w14:textId="77777777" w:rsidTr="00AB57CC">
        <w:trPr>
          <w:trHeight w:val="971"/>
        </w:trPr>
        <w:tc>
          <w:tcPr>
            <w:tcW w:w="2890" w:type="dxa"/>
          </w:tcPr>
          <w:p w14:paraId="4E03E363" w14:textId="77777777" w:rsidR="0014434E" w:rsidRPr="002568F1" w:rsidRDefault="0014434E" w:rsidP="00127CF1">
            <w:pPr>
              <w:shd w:val="clear" w:color="auto" w:fill="FFFFFF" w:themeFill="background1"/>
              <w:spacing w:line="360" w:lineRule="auto"/>
              <w:jc w:val="center"/>
              <w:rPr>
                <w:rFonts w:ascii="Tahoma" w:eastAsia="Calibri" w:hAnsi="Tahoma" w:cs="Tahoma"/>
                <w:color w:val="984806" w:themeColor="accent6" w:themeShade="80"/>
                <w:u w:val="single"/>
              </w:rPr>
            </w:pPr>
            <w:r>
              <w:rPr>
                <w:rFonts w:ascii="Tahoma" w:hAnsi="Tahoma"/>
                <w:noProof/>
                <w:color w:val="001E46"/>
                <w:u w:val="single"/>
              </w:rPr>
              <w:drawing>
                <wp:inline distT="0" distB="0" distL="0" distR="0" wp14:anchorId="54C2612E" wp14:editId="40170D9C">
                  <wp:extent cx="1038225" cy="608616"/>
                  <wp:effectExtent l="0" t="0" r="0" b="1270"/>
                  <wp:docPr id="10" name="Εικόνα 9" descr="Τράπεζα Πειραιώς">
                    <a:hlinkClick xmlns:a="http://schemas.openxmlformats.org/drawingml/2006/main" r:id="rId37" tooltip="&quot;Μεταβείτε στην αρχική σελίδα&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Τράπεζα Πειραιώς">
                            <a:hlinkClick r:id="rId37" tooltip="«Μεταβείτε στην αρχική σελίδα»"/>
                          </pic:cNvPr>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034763" cy="606587"/>
                          </a:xfrm>
                          <a:prstGeom prst="rect">
                            <a:avLst/>
                          </a:prstGeom>
                          <a:noFill/>
                          <a:ln>
                            <a:noFill/>
                          </a:ln>
                        </pic:spPr>
                      </pic:pic>
                    </a:graphicData>
                  </a:graphic>
                </wp:inline>
              </w:drawing>
            </w:r>
          </w:p>
        </w:tc>
        <w:tc>
          <w:tcPr>
            <w:tcW w:w="4164" w:type="dxa"/>
            <w:vAlign w:val="center"/>
          </w:tcPr>
          <w:p w14:paraId="063738F1" w14:textId="77777777" w:rsidR="0014434E" w:rsidRPr="002568F1" w:rsidRDefault="0014434E" w:rsidP="00127CF1">
            <w:pPr>
              <w:shd w:val="clear" w:color="auto" w:fill="FFFFFF" w:themeFill="background1"/>
              <w:spacing w:line="360" w:lineRule="auto"/>
              <w:rPr>
                <w:rFonts w:ascii="Tahoma" w:hAnsi="Tahoma" w:cs="Tahoma"/>
              </w:rPr>
            </w:pPr>
            <w:r>
              <w:rPr>
                <w:rFonts w:ascii="Tahoma" w:hAnsi="Tahoma"/>
                <w:b/>
              </w:rPr>
              <w:t>GR8501721140005114032172486</w:t>
            </w:r>
          </w:p>
        </w:tc>
      </w:tr>
    </w:tbl>
    <w:p w14:paraId="270A3429" w14:textId="77777777" w:rsidR="0014434E" w:rsidRPr="002568F1" w:rsidRDefault="0014434E" w:rsidP="00127CF1">
      <w:pPr>
        <w:shd w:val="clear" w:color="auto" w:fill="FFFFFF" w:themeFill="background1"/>
        <w:spacing w:line="360" w:lineRule="auto"/>
        <w:ind w:left="567"/>
        <w:jc w:val="both"/>
        <w:rPr>
          <w:rFonts w:ascii="Tahoma" w:hAnsi="Tahoma" w:cs="Tahoma"/>
          <w:lang w:val="en-GB"/>
        </w:rPr>
      </w:pPr>
    </w:p>
    <w:p w14:paraId="4D7FBEB1" w14:textId="77777777" w:rsidR="0014434E" w:rsidRPr="002568F1" w:rsidRDefault="0014434E" w:rsidP="00127CF1">
      <w:pPr>
        <w:shd w:val="clear" w:color="auto" w:fill="FFFFFF" w:themeFill="background1"/>
        <w:spacing w:line="360" w:lineRule="auto"/>
        <w:ind w:left="567"/>
        <w:jc w:val="both"/>
        <w:rPr>
          <w:rFonts w:ascii="Tahoma" w:hAnsi="Tahoma" w:cs="Tahoma"/>
          <w:lang w:val="en-GB"/>
        </w:rPr>
      </w:pPr>
    </w:p>
    <w:p w14:paraId="38C3762D" w14:textId="77777777" w:rsidR="0014434E" w:rsidRPr="002568F1" w:rsidRDefault="0014434E" w:rsidP="00127CF1">
      <w:pPr>
        <w:shd w:val="clear" w:color="auto" w:fill="FFFFFF" w:themeFill="background1"/>
        <w:spacing w:line="360" w:lineRule="auto"/>
        <w:ind w:left="567"/>
        <w:jc w:val="both"/>
        <w:rPr>
          <w:rFonts w:ascii="Tahoma" w:hAnsi="Tahoma" w:cs="Tahoma"/>
          <w:lang w:val="en-GB"/>
        </w:rPr>
      </w:pPr>
    </w:p>
    <w:p w14:paraId="3D996913" w14:textId="77777777" w:rsidR="0014434E" w:rsidRPr="002568F1" w:rsidRDefault="0014434E" w:rsidP="00127CF1">
      <w:pPr>
        <w:shd w:val="clear" w:color="auto" w:fill="FFFFFF" w:themeFill="background1"/>
        <w:spacing w:line="360" w:lineRule="auto"/>
        <w:ind w:left="567"/>
        <w:jc w:val="both"/>
        <w:rPr>
          <w:rFonts w:ascii="Tahoma" w:hAnsi="Tahoma" w:cs="Tahoma"/>
          <w:lang w:val="en-GB"/>
        </w:rPr>
      </w:pPr>
    </w:p>
    <w:p w14:paraId="4160D7BE" w14:textId="77777777" w:rsidR="0014434E" w:rsidRPr="002568F1" w:rsidRDefault="0014434E" w:rsidP="00127CF1">
      <w:pPr>
        <w:shd w:val="clear" w:color="auto" w:fill="FFFFFF" w:themeFill="background1"/>
        <w:spacing w:line="360" w:lineRule="auto"/>
        <w:ind w:left="567"/>
        <w:jc w:val="both"/>
        <w:rPr>
          <w:rFonts w:ascii="Tahoma" w:hAnsi="Tahoma" w:cs="Tahoma"/>
          <w:lang w:val="en-GB"/>
        </w:rPr>
      </w:pPr>
    </w:p>
    <w:p w14:paraId="3B4165B2" w14:textId="77777777" w:rsidR="0014434E" w:rsidRPr="002568F1" w:rsidRDefault="0014434E" w:rsidP="00127CF1">
      <w:pPr>
        <w:shd w:val="clear" w:color="auto" w:fill="FFFFFF" w:themeFill="background1"/>
        <w:spacing w:line="360" w:lineRule="auto"/>
        <w:ind w:left="567"/>
        <w:jc w:val="both"/>
        <w:rPr>
          <w:rFonts w:ascii="Tahoma" w:hAnsi="Tahoma" w:cs="Tahoma"/>
          <w:lang w:val="en-GB"/>
        </w:rPr>
      </w:pPr>
    </w:p>
    <w:p w14:paraId="56E7370D" w14:textId="77777777" w:rsidR="0014434E" w:rsidRPr="002568F1" w:rsidRDefault="0014434E" w:rsidP="00127CF1">
      <w:pPr>
        <w:shd w:val="clear" w:color="auto" w:fill="FFFFFF" w:themeFill="background1"/>
        <w:spacing w:line="360" w:lineRule="auto"/>
        <w:ind w:left="567"/>
        <w:jc w:val="both"/>
        <w:rPr>
          <w:rFonts w:ascii="Tahoma" w:hAnsi="Tahoma" w:cs="Tahoma"/>
          <w:lang w:val="en-GB"/>
        </w:rPr>
      </w:pPr>
    </w:p>
    <w:p w14:paraId="7F37E24F" w14:textId="77777777" w:rsidR="0014434E" w:rsidRPr="002568F1" w:rsidRDefault="0014434E" w:rsidP="00127CF1">
      <w:pPr>
        <w:shd w:val="clear" w:color="auto" w:fill="FFFFFF" w:themeFill="background1"/>
        <w:spacing w:line="360" w:lineRule="auto"/>
        <w:ind w:left="567"/>
        <w:jc w:val="both"/>
        <w:rPr>
          <w:rFonts w:ascii="Tahoma" w:hAnsi="Tahoma" w:cs="Tahoma"/>
          <w:lang w:val="en-GB"/>
        </w:rPr>
      </w:pPr>
    </w:p>
    <w:p w14:paraId="1DF1E2D1" w14:textId="77777777" w:rsidR="0014434E" w:rsidRPr="002568F1" w:rsidRDefault="0014434E" w:rsidP="00127CF1">
      <w:pPr>
        <w:shd w:val="clear" w:color="auto" w:fill="FFFFFF" w:themeFill="background1"/>
        <w:spacing w:line="360" w:lineRule="auto"/>
        <w:ind w:left="567"/>
        <w:jc w:val="both"/>
        <w:rPr>
          <w:rFonts w:ascii="Tahoma" w:hAnsi="Tahoma" w:cs="Tahoma"/>
          <w:lang w:val="en-GB"/>
        </w:rPr>
      </w:pPr>
    </w:p>
    <w:p w14:paraId="639737FA" w14:textId="77777777" w:rsidR="0014434E" w:rsidRPr="002568F1" w:rsidRDefault="0014434E" w:rsidP="00127CF1">
      <w:pPr>
        <w:shd w:val="clear" w:color="auto" w:fill="FFFFFF" w:themeFill="background1"/>
        <w:spacing w:line="360" w:lineRule="auto"/>
        <w:ind w:left="567"/>
        <w:jc w:val="both"/>
        <w:rPr>
          <w:rFonts w:ascii="Tahoma" w:hAnsi="Tahoma" w:cs="Tahoma"/>
          <w:lang w:val="en-GB"/>
        </w:rPr>
      </w:pPr>
    </w:p>
    <w:p w14:paraId="3B4B59AC" w14:textId="77777777" w:rsidR="0014434E" w:rsidRPr="002568F1" w:rsidRDefault="0014434E" w:rsidP="00127CF1">
      <w:pPr>
        <w:shd w:val="clear" w:color="auto" w:fill="FFFFFF" w:themeFill="background1"/>
        <w:spacing w:line="360" w:lineRule="auto"/>
        <w:ind w:left="567"/>
        <w:jc w:val="both"/>
        <w:rPr>
          <w:rFonts w:ascii="Tahoma" w:hAnsi="Tahoma" w:cs="Tahoma"/>
          <w:lang w:val="en-GB"/>
        </w:rPr>
      </w:pPr>
    </w:p>
    <w:p w14:paraId="4D5B64AC" w14:textId="77777777" w:rsidR="00AB57CC" w:rsidRPr="002568F1" w:rsidRDefault="00AB57CC" w:rsidP="00127CF1">
      <w:pPr>
        <w:shd w:val="clear" w:color="auto" w:fill="FFFFFF" w:themeFill="background1"/>
        <w:rPr>
          <w:rFonts w:ascii="Tahoma" w:eastAsia="Times New Roman" w:hAnsi="Tahoma" w:cs="Tahoma"/>
          <w:i/>
          <w:color w:val="244061" w:themeColor="accent1" w:themeShade="80"/>
          <w:u w:val="single"/>
          <w:lang w:val="en-GB" w:eastAsia="en-US"/>
        </w:rPr>
      </w:pPr>
    </w:p>
    <w:p w14:paraId="4631FBF8" w14:textId="77777777" w:rsidR="00AB57CC" w:rsidRPr="002568F1" w:rsidRDefault="00AB57CC" w:rsidP="00127CF1">
      <w:pPr>
        <w:shd w:val="clear" w:color="auto" w:fill="FFFFFF" w:themeFill="background1"/>
        <w:rPr>
          <w:rFonts w:ascii="Tahoma" w:eastAsia="Times New Roman" w:hAnsi="Tahoma" w:cs="Tahoma"/>
          <w:i/>
          <w:color w:val="244061" w:themeColor="accent1" w:themeShade="80"/>
          <w:u w:val="single"/>
          <w:lang w:val="en-GB" w:eastAsia="en-US"/>
        </w:rPr>
      </w:pPr>
    </w:p>
    <w:p w14:paraId="30DC5230" w14:textId="3215BD46" w:rsidR="000B3495" w:rsidRPr="002568F1" w:rsidRDefault="00DE3FB9" w:rsidP="00127CF1">
      <w:pPr>
        <w:pStyle w:val="2"/>
        <w:shd w:val="clear" w:color="auto" w:fill="FFFFFF" w:themeFill="background1"/>
        <w:spacing w:before="0" w:after="0" w:line="360" w:lineRule="auto"/>
        <w:ind w:firstLine="567"/>
        <w:rPr>
          <w:rFonts w:ascii="Tahoma" w:eastAsia="Times New Roman" w:hAnsi="Tahoma" w:cs="Tahoma"/>
          <w:b w:val="0"/>
          <w:bCs w:val="0"/>
          <w:iCs w:val="0"/>
          <w:color w:val="244061" w:themeColor="accent1" w:themeShade="80"/>
          <w:sz w:val="24"/>
          <w:szCs w:val="24"/>
          <w:u w:val="single"/>
        </w:rPr>
      </w:pPr>
      <w:bookmarkStart w:id="57" w:name="_Toc44413834"/>
      <w:r>
        <w:rPr>
          <w:rFonts w:ascii="Tahoma" w:hAnsi="Tahoma"/>
          <w:b w:val="0"/>
          <w:bCs w:val="0"/>
          <w:iCs w:val="0"/>
          <w:color w:val="244061" w:themeColor="accent1" w:themeShade="80"/>
          <w:u w:val="single"/>
        </w:rPr>
        <w:t xml:space="preserve">8. </w:t>
      </w:r>
      <w:r>
        <w:rPr>
          <w:rFonts w:ascii="Tahoma" w:hAnsi="Tahoma"/>
          <w:b w:val="0"/>
          <w:bCs w:val="0"/>
          <w:iCs w:val="0"/>
          <w:color w:val="244061" w:themeColor="accent1" w:themeShade="80"/>
          <w:sz w:val="24"/>
          <w:szCs w:val="24"/>
          <w:u w:val="single"/>
        </w:rPr>
        <w:t>ΥΠΟΦΑΚΕΛΟΣ ΤΕΧΝΙΚΗΣ ΠΡΟΣΦΟΡΑΣ</w:t>
      </w:r>
      <w:bookmarkEnd w:id="54"/>
      <w:bookmarkEnd w:id="55"/>
      <w:bookmarkEnd w:id="56"/>
      <w:bookmarkEnd w:id="57"/>
    </w:p>
    <w:p w14:paraId="0F49CA57" w14:textId="070AE406" w:rsidR="00B10AB1" w:rsidRPr="002568F1" w:rsidRDefault="00B10AB1" w:rsidP="00127CF1">
      <w:pPr>
        <w:shd w:val="clear" w:color="auto" w:fill="FFFFFF" w:themeFill="background1"/>
        <w:spacing w:line="360" w:lineRule="auto"/>
        <w:ind w:left="567"/>
        <w:rPr>
          <w:rFonts w:ascii="Tahoma" w:eastAsia="Calibri" w:hAnsi="Tahoma" w:cs="Tahoma"/>
        </w:rPr>
      </w:pPr>
      <w:r>
        <w:rPr>
          <w:rFonts w:ascii="Tahoma" w:hAnsi="Tahoma"/>
        </w:rPr>
        <w:t>Τα ακόλουθα έγγραφα που αναφέρονται παρακάτω υποβάλλονται από τον υποψήφιο στον υποφάκελο της Τεχνικής Προσφοράς, επί ποινή απόρριψης της Προσφοράς, προς απόδειξη της τεχνικής επάρκειας του υποψηφίου που συμμετέχει στον διαγωνισμό:</w:t>
      </w:r>
    </w:p>
    <w:p w14:paraId="1CE42959" w14:textId="77777777" w:rsidR="00B10AB1" w:rsidRPr="00D4746C" w:rsidRDefault="00B10AB1" w:rsidP="00127CF1">
      <w:pPr>
        <w:shd w:val="clear" w:color="auto" w:fill="FFFFFF" w:themeFill="background1"/>
        <w:spacing w:line="360" w:lineRule="auto"/>
        <w:ind w:left="567"/>
        <w:rPr>
          <w:rFonts w:ascii="Tahoma" w:eastAsia="Calibri" w:hAnsi="Tahoma" w:cs="Tahoma"/>
          <w:lang w:eastAsia="en-US"/>
        </w:rPr>
      </w:pPr>
    </w:p>
    <w:p w14:paraId="78130894" w14:textId="47DA797E" w:rsidR="00D90B35" w:rsidRPr="002568F1" w:rsidRDefault="00AB57CC" w:rsidP="00127CF1">
      <w:pPr>
        <w:shd w:val="clear" w:color="auto" w:fill="FFFFFF" w:themeFill="background1"/>
        <w:spacing w:line="360" w:lineRule="auto"/>
        <w:ind w:left="1134" w:hanging="567"/>
        <w:jc w:val="both"/>
        <w:rPr>
          <w:rFonts w:ascii="Tahoma" w:eastAsia="Calibri" w:hAnsi="Tahoma" w:cs="Tahoma"/>
        </w:rPr>
      </w:pPr>
      <w:r>
        <w:rPr>
          <w:rFonts w:ascii="Tahoma" w:hAnsi="Tahoma"/>
        </w:rPr>
        <w:t xml:space="preserve">1. </w:t>
      </w:r>
      <w:r>
        <w:rPr>
          <w:rFonts w:ascii="Tahoma" w:hAnsi="Tahoma"/>
        </w:rPr>
        <w:tab/>
        <w:t>Περιγραφή και Μεθοδολογία των εργασιών επισκευής και τα Τεχνικά δεδομένα του προτεινόμενου ηλεκτρομηχανικού εξοπλισμού, είδος και μάρκα μπογιάς, όπως περιγράφονται στον πίνακα τεχνικών προδιαγραφών - Παράρτημα Β.</w:t>
      </w:r>
    </w:p>
    <w:p w14:paraId="0D3D2063" w14:textId="6BAD4F49" w:rsidR="000B3495" w:rsidRPr="002568F1" w:rsidRDefault="001B2CAF" w:rsidP="00127CF1">
      <w:pPr>
        <w:shd w:val="clear" w:color="auto" w:fill="FFFFFF" w:themeFill="background1"/>
        <w:spacing w:line="360" w:lineRule="auto"/>
        <w:ind w:left="1134" w:hanging="567"/>
        <w:rPr>
          <w:rFonts w:ascii="Tahoma" w:eastAsia="Calibri" w:hAnsi="Tahoma" w:cs="Tahoma"/>
        </w:rPr>
      </w:pPr>
      <w:r>
        <w:rPr>
          <w:rFonts w:ascii="Tahoma" w:hAnsi="Tahoma"/>
        </w:rPr>
        <w:t>2</w:t>
      </w:r>
      <w:r>
        <w:rPr>
          <w:rFonts w:asciiTheme="minorEastAsia" w:hAnsiTheme="minorEastAsia"/>
        </w:rPr>
        <w:t xml:space="preserve">. </w:t>
      </w:r>
      <w:r>
        <w:rPr>
          <w:rFonts w:asciiTheme="minorEastAsia" w:hAnsiTheme="minorEastAsia"/>
        </w:rPr>
        <w:tab/>
      </w:r>
      <w:r>
        <w:rPr>
          <w:rFonts w:ascii="Tahoma" w:hAnsi="Tahoma"/>
        </w:rPr>
        <w:t>Σύνοψη της εταιρείας συμπεριλαμβανομένου καταλόγου α) των κατηγοριών προσωπικού, β) του εξοπλισμού και γ) των υποδομών.</w:t>
      </w:r>
    </w:p>
    <w:p w14:paraId="33ECC990" w14:textId="77777777" w:rsidR="00EB560C" w:rsidRPr="00D4746C" w:rsidRDefault="00EB560C" w:rsidP="00127CF1">
      <w:pPr>
        <w:shd w:val="clear" w:color="auto" w:fill="FFFFFF" w:themeFill="background1"/>
        <w:spacing w:line="360" w:lineRule="auto"/>
        <w:jc w:val="both"/>
        <w:rPr>
          <w:rFonts w:ascii="Tahoma" w:hAnsi="Tahoma" w:cs="Tahoma"/>
          <w:b/>
          <w:color w:val="FF0000"/>
          <w:u w:val="single"/>
        </w:rPr>
      </w:pPr>
    </w:p>
    <w:p w14:paraId="1DFD56AE" w14:textId="77777777" w:rsidR="001F1B11" w:rsidRPr="002568F1" w:rsidRDefault="00057EC0" w:rsidP="00127CF1">
      <w:pPr>
        <w:shd w:val="clear" w:color="auto" w:fill="FFFFFF" w:themeFill="background1"/>
        <w:spacing w:line="360" w:lineRule="auto"/>
        <w:ind w:left="142"/>
        <w:jc w:val="both"/>
        <w:rPr>
          <w:rFonts w:ascii="Tahoma" w:hAnsi="Tahoma" w:cs="Tahoma"/>
          <w:b/>
          <w:color w:val="FF0000"/>
          <w:u w:val="single"/>
        </w:rPr>
      </w:pPr>
      <w:r>
        <w:rPr>
          <w:rFonts w:ascii="Tahoma" w:hAnsi="Tahoma"/>
          <w:b/>
          <w:color w:val="000000" w:themeColor="text1"/>
          <w:u w:val="single"/>
        </w:rPr>
        <w:t>ΣΗΜΑΝΤΙΚΕΣ ΣΗΜΕΙΩΣΕΙΣ:</w:t>
      </w:r>
    </w:p>
    <w:p w14:paraId="1AF321FC" w14:textId="77777777" w:rsidR="00B65162" w:rsidRPr="002568F1" w:rsidRDefault="00B65162" w:rsidP="00127CF1">
      <w:pPr>
        <w:pStyle w:val="ab"/>
        <w:numPr>
          <w:ilvl w:val="0"/>
          <w:numId w:val="21"/>
        </w:numPr>
        <w:shd w:val="clear" w:color="auto" w:fill="FFFFFF" w:themeFill="background1"/>
        <w:spacing w:line="360" w:lineRule="auto"/>
        <w:ind w:leftChars="0"/>
        <w:jc w:val="both"/>
        <w:rPr>
          <w:rFonts w:ascii="Tahoma" w:eastAsia="Calibri" w:hAnsi="Tahoma" w:cs="Tahoma"/>
          <w:szCs w:val="24"/>
        </w:rPr>
      </w:pPr>
      <w:r>
        <w:rPr>
          <w:rFonts w:ascii="Tahoma" w:hAnsi="Tahoma"/>
          <w:color w:val="000000" w:themeColor="text1"/>
          <w:szCs w:val="24"/>
        </w:rPr>
        <w:t>Προκειμένου ο ΟΛΠ να έχει σαφή αντίληψη όλων των Τεχνικών Προσφορών, εάν τα έγγραφα του παρόντος φακέλου υποβάλλονται στα ελληνικά, θα πρέπει να μεταφραστούν και στα αγγλικά˙ σε διαφορετική περίπτωση, υποβάλλονται μόνο στα αγγλικά.</w:t>
      </w:r>
    </w:p>
    <w:p w14:paraId="7C6B930A" w14:textId="77777777" w:rsidR="009459F9" w:rsidRPr="002568F1" w:rsidRDefault="00FD37B1" w:rsidP="00127CF1">
      <w:pPr>
        <w:pStyle w:val="ab"/>
        <w:numPr>
          <w:ilvl w:val="0"/>
          <w:numId w:val="21"/>
        </w:numPr>
        <w:shd w:val="clear" w:color="auto" w:fill="FFFFFF" w:themeFill="background1"/>
        <w:spacing w:line="360" w:lineRule="auto"/>
        <w:ind w:leftChars="0"/>
        <w:jc w:val="both"/>
        <w:rPr>
          <w:rFonts w:ascii="Tahoma" w:eastAsia="Calibri" w:hAnsi="Tahoma" w:cs="Tahoma"/>
          <w:szCs w:val="24"/>
        </w:rPr>
      </w:pPr>
      <w:r>
        <w:rPr>
          <w:rFonts w:ascii="Tahoma" w:hAnsi="Tahoma"/>
          <w:szCs w:val="24"/>
        </w:rPr>
        <w:t>Η Τεχνική Προσφορά δεν πρέπει να περιλαμβάνει οικονομικές πληροφορίες. Η συμπερίληψη οποιασδήποτε οικονομικής πληροφορίας στην Τεχνική Προσφορά θα έχει ως αποτέλεσμα την ακύρωση της Προσφοράς.</w:t>
      </w:r>
    </w:p>
    <w:p w14:paraId="45F4E650" w14:textId="77777777" w:rsidR="001F1B11" w:rsidRPr="002568F1" w:rsidRDefault="00975747" w:rsidP="00127CF1">
      <w:pPr>
        <w:pStyle w:val="ab"/>
        <w:numPr>
          <w:ilvl w:val="0"/>
          <w:numId w:val="21"/>
        </w:numPr>
        <w:shd w:val="clear" w:color="auto" w:fill="FFFFFF" w:themeFill="background1"/>
        <w:spacing w:line="360" w:lineRule="auto"/>
        <w:ind w:leftChars="0"/>
        <w:jc w:val="both"/>
        <w:rPr>
          <w:rFonts w:ascii="Tahoma" w:eastAsia="Calibri" w:hAnsi="Tahoma" w:cs="Tahoma"/>
          <w:szCs w:val="24"/>
        </w:rPr>
      </w:pPr>
      <w:r>
        <w:rPr>
          <w:rFonts w:ascii="Tahoma" w:hAnsi="Tahoma"/>
          <w:szCs w:val="24"/>
        </w:rPr>
        <w:t>Ο Υποψήφιος θα πρέπει να κατανοεί πλήρως τις προαναφερθείσες εργασίες πριν από την υποβολή Προσφοράς και είναι υποχρεωμένος να κανονίζει επιτόπια επίσκεψη στις εγκαταστάσεις του ΟΛΠ.</w:t>
      </w:r>
    </w:p>
    <w:p w14:paraId="5F345251" w14:textId="77777777" w:rsidR="00975747" w:rsidRPr="002568F1" w:rsidRDefault="001F1B11" w:rsidP="00127CF1">
      <w:pPr>
        <w:pStyle w:val="ab"/>
        <w:numPr>
          <w:ilvl w:val="0"/>
          <w:numId w:val="21"/>
        </w:numPr>
        <w:shd w:val="clear" w:color="auto" w:fill="FFFFFF" w:themeFill="background1"/>
        <w:spacing w:line="360" w:lineRule="auto"/>
        <w:ind w:leftChars="0"/>
        <w:jc w:val="both"/>
        <w:rPr>
          <w:rFonts w:ascii="Tahoma" w:eastAsia="Calibri" w:hAnsi="Tahoma" w:cs="Tahoma"/>
          <w:szCs w:val="24"/>
        </w:rPr>
      </w:pPr>
      <w:r>
        <w:rPr>
          <w:rFonts w:ascii="Tahoma" w:hAnsi="Tahoma"/>
          <w:szCs w:val="24"/>
        </w:rPr>
        <w:t>Προκειμένου να διασφαλιστεί η ομαλή λειτουργία των Μόνιμων Δεξαμενών, τουλάχιστον μια Μόνιμη Δεξαμενή θα πρέπει να λειτουργεί ανά πάσα στιγμή˙ κατά συνέπεια, οι επισκευαστικές εργασίες θα πραγματοποιηθούν ξεχωριστά, αρχικά στη μια (1) ομάδα πυλών στη συμφωνημένη Μόνιμη Δεξαμενή και ύστερα από την ολοκλήρωσή τους, θα ξεκινήσουν οι εργασίες στη δεύτερη ομάδα πυλών στη δεύτερη Μόνιμη Δεξαμενή (το Τελικό Χρονοδιάγραμμα θα συμφωνηθεί πριν από την υπογραφή της σύμβασης).</w:t>
      </w:r>
    </w:p>
    <w:p w14:paraId="7546E3A9" w14:textId="77777777" w:rsidR="00EB560C" w:rsidRPr="002568F1" w:rsidRDefault="00EB560C" w:rsidP="00127CF1">
      <w:pPr>
        <w:pStyle w:val="ab"/>
        <w:numPr>
          <w:ilvl w:val="0"/>
          <w:numId w:val="21"/>
        </w:numPr>
        <w:shd w:val="clear" w:color="auto" w:fill="FFFFFF" w:themeFill="background1"/>
        <w:spacing w:line="360" w:lineRule="auto"/>
        <w:ind w:leftChars="0"/>
        <w:jc w:val="both"/>
        <w:rPr>
          <w:rFonts w:ascii="Tahoma" w:eastAsia="Calibri" w:hAnsi="Tahoma" w:cs="Tahoma"/>
          <w:szCs w:val="24"/>
        </w:rPr>
      </w:pPr>
      <w:r>
        <w:rPr>
          <w:rFonts w:ascii="Tahoma" w:hAnsi="Tahoma"/>
          <w:szCs w:val="24"/>
        </w:rPr>
        <w:t>Την επίβλεψη των εργασιών για λογαριασμό του ΟΛΠ αναλαμβάνει ένας Επιθεωρητής Κλάσης, ο οποίος μπορεί να ζητήσει την εκτέλεση πρόσθετων εργασιών.</w:t>
      </w:r>
    </w:p>
    <w:p w14:paraId="3B98BC5C" w14:textId="77777777" w:rsidR="00834CD4" w:rsidRPr="002568F1" w:rsidRDefault="00834CD4" w:rsidP="00127CF1">
      <w:pPr>
        <w:pStyle w:val="ab"/>
        <w:numPr>
          <w:ilvl w:val="0"/>
          <w:numId w:val="21"/>
        </w:numPr>
        <w:shd w:val="clear" w:color="auto" w:fill="FFFFFF" w:themeFill="background1"/>
        <w:spacing w:line="360" w:lineRule="auto"/>
        <w:ind w:leftChars="0"/>
        <w:jc w:val="both"/>
        <w:rPr>
          <w:rFonts w:ascii="Tahoma" w:eastAsia="Calibri" w:hAnsi="Tahoma" w:cs="Tahoma"/>
          <w:szCs w:val="24"/>
        </w:rPr>
      </w:pPr>
      <w:r>
        <w:rPr>
          <w:rFonts w:ascii="Tahoma" w:hAnsi="Tahoma"/>
          <w:szCs w:val="24"/>
        </w:rPr>
        <w:t>Για την πραγματοποίηση των πρόσθετων εργασιών, σύμφωνα με τις εντολές του Επιθεωρητή Κλάσης, θα υποβληθεί νέα προσφορά στη συνέχεια. Ο ΟΛΠ, κατά την αποκλειστική διακριτική ευχέρειά του, διατηρεί το δικαίωμα να ζητήσει περισσότερες από μία προσφορές για την πραγματοποίηση των πρόσθετων εργασιών και να προβεί σε ξεχωριστή διακήρυξη διαγωνισμού, εάν αυτό απαιτείται.</w:t>
      </w:r>
    </w:p>
    <w:p w14:paraId="6D7EF9E6" w14:textId="77777777" w:rsidR="00D676E3" w:rsidRPr="002568F1" w:rsidRDefault="00FD5FB4" w:rsidP="00127CF1">
      <w:pPr>
        <w:pStyle w:val="ab"/>
        <w:numPr>
          <w:ilvl w:val="0"/>
          <w:numId w:val="21"/>
        </w:numPr>
        <w:shd w:val="clear" w:color="auto" w:fill="FFFFFF" w:themeFill="background1"/>
        <w:spacing w:line="360" w:lineRule="auto"/>
        <w:ind w:leftChars="0"/>
        <w:jc w:val="both"/>
        <w:rPr>
          <w:rFonts w:ascii="Tahoma" w:eastAsia="Calibri" w:hAnsi="Tahoma" w:cs="Tahoma"/>
          <w:szCs w:val="24"/>
        </w:rPr>
      </w:pPr>
      <w:r>
        <w:rPr>
          <w:rFonts w:ascii="Tahoma" w:hAnsi="Tahoma"/>
          <w:szCs w:val="24"/>
        </w:rPr>
        <w:t>Γερανοί, νερό και ηλεκτρική ενέργεια παρέχονται από τον ΟΛΠ.</w:t>
      </w:r>
      <w:bookmarkStart w:id="58" w:name="_Toc458000059"/>
      <w:bookmarkStart w:id="59" w:name="_Toc458000131"/>
      <w:bookmarkStart w:id="60" w:name="_Toc458000620"/>
    </w:p>
    <w:p w14:paraId="3B45DCA6" w14:textId="77777777" w:rsidR="00975747" w:rsidRPr="002568F1" w:rsidRDefault="00FD5FB4" w:rsidP="00127CF1">
      <w:pPr>
        <w:pStyle w:val="ab"/>
        <w:numPr>
          <w:ilvl w:val="0"/>
          <w:numId w:val="21"/>
        </w:numPr>
        <w:shd w:val="clear" w:color="auto" w:fill="FFFFFF" w:themeFill="background1"/>
        <w:spacing w:line="360" w:lineRule="auto"/>
        <w:ind w:leftChars="0"/>
        <w:jc w:val="both"/>
        <w:rPr>
          <w:rFonts w:ascii="Tahoma" w:eastAsia="Calibri" w:hAnsi="Tahoma" w:cs="Tahoma"/>
          <w:szCs w:val="24"/>
        </w:rPr>
      </w:pPr>
      <w:r>
        <w:rPr>
          <w:rFonts w:ascii="Tahoma" w:hAnsi="Tahoma"/>
          <w:szCs w:val="24"/>
        </w:rPr>
        <w:t>Ο επιτυχών Υποψήφιος ευθύνεται, επίσης, για τον καθαρισμό του χώρου των εργασιών ύστερα από την ολοκλήρωση των εργασιών και είναι υποχρεωμένος να παραδώσει τις αποβάθρες σε ασφαλή και λειτουργική κατάσταση.</w:t>
      </w:r>
    </w:p>
    <w:p w14:paraId="022E9BF5" w14:textId="77777777" w:rsidR="006F6594" w:rsidRPr="002568F1" w:rsidRDefault="00FD5FB4" w:rsidP="00127CF1">
      <w:pPr>
        <w:pStyle w:val="ab"/>
        <w:numPr>
          <w:ilvl w:val="0"/>
          <w:numId w:val="21"/>
        </w:numPr>
        <w:shd w:val="clear" w:color="auto" w:fill="FFFFFF" w:themeFill="background1"/>
        <w:spacing w:line="360" w:lineRule="auto"/>
        <w:ind w:leftChars="0"/>
        <w:jc w:val="both"/>
        <w:rPr>
          <w:rFonts w:ascii="Tahoma" w:eastAsia="Calibri" w:hAnsi="Tahoma" w:cs="Tahoma"/>
          <w:szCs w:val="24"/>
        </w:rPr>
      </w:pPr>
      <w:r>
        <w:rPr>
          <w:rFonts w:ascii="Tahoma" w:hAnsi="Tahoma"/>
          <w:szCs w:val="24"/>
        </w:rPr>
        <w:t>Ο επιτυχών Υποψήφιος θα γνωστοποιήσει τα ονόματα των εργατών που θα εκτελέσουν τις εργασίες στο Σώμα Επιθεώρησης Εργασίας Πειραιά και στον ΟΛΠ πριν από την έναρξη των εργασιών.</w:t>
      </w:r>
    </w:p>
    <w:p w14:paraId="5121BCB3" w14:textId="77777777" w:rsidR="006F6594" w:rsidRPr="002568F1" w:rsidRDefault="006F6594" w:rsidP="00127CF1">
      <w:pPr>
        <w:pStyle w:val="ab"/>
        <w:numPr>
          <w:ilvl w:val="0"/>
          <w:numId w:val="21"/>
        </w:numPr>
        <w:shd w:val="clear" w:color="auto" w:fill="FFFFFF" w:themeFill="background1"/>
        <w:spacing w:line="360" w:lineRule="auto"/>
        <w:ind w:leftChars="0"/>
        <w:jc w:val="both"/>
        <w:rPr>
          <w:rFonts w:ascii="Tahoma" w:eastAsia="Calibri" w:hAnsi="Tahoma" w:cs="Tahoma"/>
          <w:szCs w:val="24"/>
        </w:rPr>
      </w:pPr>
      <w:r>
        <w:rPr>
          <w:rFonts w:ascii="Tahoma" w:hAnsi="Tahoma"/>
          <w:szCs w:val="24"/>
        </w:rPr>
        <w:t>Ο επιτυχών Υποψήφιος θα φροντίσει, επίσης, για την παρουσία μηχανικού ασφαλείας στο εργοτάξιο και την τήρηση οποιωνδήποτε άλλων νόμιμων απαιτήσεων σύμφωνα με την ελληνική νομοθεσία για τις προαναφερθείσες εργασίες.</w:t>
      </w:r>
    </w:p>
    <w:p w14:paraId="16510FCD" w14:textId="77777777" w:rsidR="009C26E6" w:rsidRPr="002568F1" w:rsidRDefault="006F6594" w:rsidP="00127CF1">
      <w:pPr>
        <w:pStyle w:val="ab"/>
        <w:numPr>
          <w:ilvl w:val="0"/>
          <w:numId w:val="21"/>
        </w:numPr>
        <w:shd w:val="clear" w:color="auto" w:fill="FFFFFF" w:themeFill="background1"/>
        <w:spacing w:line="360" w:lineRule="auto"/>
        <w:ind w:leftChars="0"/>
        <w:jc w:val="both"/>
        <w:rPr>
          <w:rFonts w:ascii="Tahoma" w:eastAsia="Calibri" w:hAnsi="Tahoma" w:cs="Tahoma"/>
          <w:szCs w:val="24"/>
        </w:rPr>
      </w:pPr>
      <w:r>
        <w:rPr>
          <w:rFonts w:ascii="Tahoma" w:hAnsi="Tahoma"/>
          <w:szCs w:val="24"/>
        </w:rPr>
        <w:t>Ο επιτυχών υποψήφιος ευθύνεται, επίσης, για την παροχή των ακόλουθων εγγράφων στον ΟΛΠ, πριν από την υπογραφή της σύμβασης:</w:t>
      </w:r>
    </w:p>
    <w:p w14:paraId="3ED7DDC0" w14:textId="77777777" w:rsidR="006F6594" w:rsidRPr="002568F1" w:rsidRDefault="00944C1D" w:rsidP="00127CF1">
      <w:pPr>
        <w:pStyle w:val="ab"/>
        <w:widowControl/>
        <w:numPr>
          <w:ilvl w:val="0"/>
          <w:numId w:val="23"/>
        </w:numPr>
        <w:shd w:val="clear" w:color="auto" w:fill="FFFFFF" w:themeFill="background1"/>
        <w:spacing w:line="480" w:lineRule="auto"/>
        <w:ind w:leftChars="0"/>
        <w:jc w:val="both"/>
        <w:rPr>
          <w:rFonts w:ascii="Tahoma" w:hAnsi="Tahoma" w:cs="Tahoma"/>
          <w:color w:val="000000" w:themeColor="text1"/>
          <w:szCs w:val="24"/>
        </w:rPr>
      </w:pPr>
      <w:r>
        <w:rPr>
          <w:rFonts w:ascii="Tahoma" w:hAnsi="Tahoma"/>
          <w:color w:val="000000" w:themeColor="text1"/>
          <w:szCs w:val="24"/>
        </w:rPr>
        <w:t>Σχέδιο Ασφάλειας και Υγείας, εκδοθέν από τον μηχανικό ασφαλείας του Υποψηφίου.</w:t>
      </w:r>
    </w:p>
    <w:p w14:paraId="7A62E404" w14:textId="77777777" w:rsidR="0033143E" w:rsidRPr="002568F1" w:rsidRDefault="008F5F75" w:rsidP="00127CF1">
      <w:pPr>
        <w:pStyle w:val="ab"/>
        <w:numPr>
          <w:ilvl w:val="0"/>
          <w:numId w:val="23"/>
        </w:numPr>
        <w:shd w:val="clear" w:color="auto" w:fill="FFFFFF" w:themeFill="background1"/>
        <w:spacing w:line="480" w:lineRule="auto"/>
        <w:ind w:leftChars="0"/>
        <w:jc w:val="both"/>
        <w:rPr>
          <w:rFonts w:ascii="Tahoma" w:hAnsi="Tahoma" w:cs="Tahoma"/>
          <w:color w:val="000000" w:themeColor="text1"/>
          <w:szCs w:val="24"/>
        </w:rPr>
      </w:pPr>
      <w:r>
        <w:rPr>
          <w:rFonts w:ascii="Tahoma" w:hAnsi="Tahoma"/>
          <w:color w:val="000000" w:themeColor="text1"/>
          <w:szCs w:val="24"/>
        </w:rPr>
        <w:t>Σύμβαση ασφάλισης αστικής ευθύνης, στην οποία ο ΟΛΠ Α.Ε. και το Ελληνικό Δημόσιο θα πρέπει να θεωρούνται συνασφαλιζόμενοι (σύμφωνα με το άρθρο 17 της Σύμβασης Παραχώρησης ανάμεσα στο Ελληνικό Δημόσιο και τον ΟΛΠ - Νόμος 4404/2016), ασφάλιση η οποία απαιτείται κατά τη διάρκεια των εργασιών και πριν από την έναρξη των εργασιών όπως αναφέρεται παρακάτω:</w:t>
      </w:r>
    </w:p>
    <w:p w14:paraId="3ED2626B" w14:textId="77777777" w:rsidR="000B3495" w:rsidRPr="002568F1" w:rsidRDefault="0033143E" w:rsidP="00127CF1">
      <w:pPr>
        <w:pStyle w:val="ab"/>
        <w:shd w:val="clear" w:color="auto" w:fill="FFFFFF" w:themeFill="background1"/>
        <w:spacing w:line="480" w:lineRule="auto"/>
        <w:ind w:leftChars="0" w:left="1647"/>
        <w:jc w:val="both"/>
        <w:rPr>
          <w:rFonts w:ascii="Tahoma" w:hAnsi="Tahoma" w:cs="Tahoma"/>
          <w:color w:val="000000" w:themeColor="text1"/>
          <w:szCs w:val="24"/>
        </w:rPr>
      </w:pPr>
      <w:r>
        <w:rPr>
          <w:rFonts w:ascii="Tahoma" w:hAnsi="Tahoma"/>
          <w:color w:val="000000" w:themeColor="text1"/>
          <w:szCs w:val="24"/>
        </w:rPr>
        <w:t>Ασφάλιση κατά παντός κινδύνου του Έργου: Ο Εργολάβος θα ασφαλίσει όλες τις κατασκευές και τα υλικά που βρίσκονται στο εργοτάξιο έναντι οποιουδήποτε κινδύνου υλικής απώλειας ή ζημιάς στο έργο συμπεριλαμβανομένης, ενδεικτικά, πυρκαγιάς, κεραυνού, καταιγίδας, σεισμού, καθίζησης, ολίσθησης, διάθεσης αποβλήτων κ.λπ. μέχρι την αξία της συνολικής ανακατασκευής τους ύψους 50.000 ευρώ ανά γεγονός και 100.000 ευρώ σωρευτικά για ολόκληρη την περίοδο ασφάλισης.</w:t>
      </w:r>
    </w:p>
    <w:p w14:paraId="28166B2E" w14:textId="77777777" w:rsidR="000B3495" w:rsidRPr="002568F1" w:rsidRDefault="007F3C19" w:rsidP="00127CF1">
      <w:pPr>
        <w:pStyle w:val="ab"/>
        <w:shd w:val="clear" w:color="auto" w:fill="FFFFFF" w:themeFill="background1"/>
        <w:spacing w:line="480" w:lineRule="auto"/>
        <w:ind w:leftChars="0" w:left="1647"/>
        <w:jc w:val="both"/>
        <w:rPr>
          <w:rFonts w:ascii="Tahoma" w:hAnsi="Tahoma" w:cs="Tahoma"/>
          <w:color w:val="000000" w:themeColor="text1"/>
          <w:szCs w:val="24"/>
        </w:rPr>
      </w:pPr>
      <w:r>
        <w:rPr>
          <w:rFonts w:ascii="Tahoma" w:hAnsi="Tahoma"/>
          <w:b/>
          <w:color w:val="000000" w:themeColor="text1"/>
          <w:szCs w:val="24"/>
        </w:rPr>
        <w:t>Αστική Ευθύνη</w:t>
      </w:r>
      <w:r>
        <w:rPr>
          <w:rFonts w:ascii="Tahoma" w:hAnsi="Tahoma"/>
          <w:color w:val="000000" w:themeColor="text1"/>
          <w:szCs w:val="24"/>
        </w:rPr>
        <w:t xml:space="preserve">: Σωματική βλάβη ανά άτομο: 50.000 ευρώ, Σωματική βλάβη ανά ατύχημα 100.000 ευρώ, Ζημιές σε περιουσία ή απώλεια περιουσίας ανά ατύχημα ανεξαρτήτως του αριθμού τραυματισμών προσώπων: 100.00 ευρώ. </w:t>
      </w:r>
      <w:r>
        <w:rPr>
          <w:rFonts w:ascii="Tahoma" w:hAnsi="Tahoma"/>
          <w:b/>
          <w:color w:val="000000" w:themeColor="text1"/>
          <w:szCs w:val="24"/>
        </w:rPr>
        <w:t>Ασφάλιση Αστικής Ευθύνης Εργοδότη</w:t>
      </w:r>
      <w:r>
        <w:rPr>
          <w:rFonts w:ascii="Tahoma" w:hAnsi="Tahoma"/>
          <w:color w:val="000000" w:themeColor="text1"/>
          <w:szCs w:val="24"/>
        </w:rPr>
        <w:t>: Σωματική βλάβη ανά άτομο: 50.000 ευρώ, Σωματική βλάβη ανά ατύχημα 100.000 ευρώ</w:t>
      </w:r>
    </w:p>
    <w:p w14:paraId="7F1A820C" w14:textId="77777777" w:rsidR="006F6594" w:rsidRPr="002568F1" w:rsidRDefault="006F6594" w:rsidP="00127CF1">
      <w:pPr>
        <w:pStyle w:val="af8"/>
        <w:numPr>
          <w:ilvl w:val="0"/>
          <w:numId w:val="23"/>
        </w:numPr>
        <w:shd w:val="clear" w:color="auto" w:fill="FFFFFF" w:themeFill="background1"/>
        <w:spacing w:line="480" w:lineRule="auto"/>
        <w:jc w:val="both"/>
        <w:rPr>
          <w:rFonts w:ascii="Tahoma" w:hAnsi="Tahoma" w:cs="Tahoma"/>
          <w:color w:val="000000" w:themeColor="text1"/>
          <w:sz w:val="24"/>
          <w:szCs w:val="24"/>
        </w:rPr>
      </w:pPr>
      <w:r>
        <w:rPr>
          <w:rFonts w:ascii="Tahoma" w:hAnsi="Tahoma"/>
          <w:color w:val="000000" w:themeColor="text1"/>
          <w:sz w:val="24"/>
          <w:szCs w:val="24"/>
        </w:rPr>
        <w:t>Άδειες και πιστοποιητικά εξοπλισμού και οχημάτων.</w:t>
      </w:r>
    </w:p>
    <w:p w14:paraId="36FC0B5C" w14:textId="77777777" w:rsidR="006F6594" w:rsidRPr="002568F1" w:rsidRDefault="009C26E6" w:rsidP="00127CF1">
      <w:pPr>
        <w:pStyle w:val="af8"/>
        <w:numPr>
          <w:ilvl w:val="0"/>
          <w:numId w:val="23"/>
        </w:numPr>
        <w:shd w:val="clear" w:color="auto" w:fill="FFFFFF" w:themeFill="background1"/>
        <w:spacing w:line="480" w:lineRule="auto"/>
        <w:jc w:val="both"/>
        <w:rPr>
          <w:rFonts w:ascii="Tahoma" w:hAnsi="Tahoma" w:cs="Tahoma"/>
          <w:color w:val="000000" w:themeColor="text1"/>
          <w:sz w:val="24"/>
          <w:szCs w:val="24"/>
        </w:rPr>
      </w:pPr>
      <w:r>
        <w:rPr>
          <w:rFonts w:ascii="Tahoma" w:hAnsi="Tahoma"/>
          <w:color w:val="000000" w:themeColor="text1"/>
          <w:sz w:val="24"/>
          <w:szCs w:val="24"/>
        </w:rPr>
        <w:t>Άδειες και πιστοποιητικά χειριστών και ηλεκτροσυγκολλητών.</w:t>
      </w:r>
    </w:p>
    <w:p w14:paraId="7E4C8BC7" w14:textId="77777777" w:rsidR="006F6594" w:rsidRPr="002568F1" w:rsidRDefault="006F6594" w:rsidP="00127CF1">
      <w:pPr>
        <w:pStyle w:val="af8"/>
        <w:numPr>
          <w:ilvl w:val="0"/>
          <w:numId w:val="23"/>
        </w:numPr>
        <w:shd w:val="clear" w:color="auto" w:fill="FFFFFF" w:themeFill="background1"/>
        <w:spacing w:line="480" w:lineRule="auto"/>
        <w:jc w:val="both"/>
        <w:rPr>
          <w:rFonts w:ascii="Tahoma" w:hAnsi="Tahoma" w:cs="Tahoma"/>
          <w:color w:val="000000" w:themeColor="text1"/>
          <w:sz w:val="24"/>
          <w:szCs w:val="24"/>
        </w:rPr>
      </w:pPr>
      <w:r>
        <w:rPr>
          <w:rFonts w:ascii="Tahoma" w:hAnsi="Tahoma"/>
          <w:color w:val="000000" w:themeColor="text1"/>
          <w:sz w:val="24"/>
          <w:szCs w:val="24"/>
        </w:rPr>
        <w:t>Οποιεσδήποτε άλλες σχετικές άδειες εργασίας.</w:t>
      </w:r>
    </w:p>
    <w:p w14:paraId="599B5CCF" w14:textId="13F09D08" w:rsidR="001F7BB7" w:rsidRPr="002568F1" w:rsidRDefault="001F7BB7" w:rsidP="00127CF1">
      <w:pPr>
        <w:pStyle w:val="af8"/>
        <w:numPr>
          <w:ilvl w:val="0"/>
          <w:numId w:val="23"/>
        </w:numPr>
        <w:shd w:val="clear" w:color="auto" w:fill="FFFFFF" w:themeFill="background1"/>
        <w:spacing w:line="480" w:lineRule="auto"/>
        <w:jc w:val="both"/>
        <w:rPr>
          <w:rFonts w:ascii="Tahoma" w:hAnsi="Tahoma" w:cs="Tahoma"/>
          <w:color w:val="000000" w:themeColor="text1"/>
          <w:sz w:val="24"/>
          <w:szCs w:val="24"/>
        </w:rPr>
      </w:pPr>
      <w:r>
        <w:rPr>
          <w:rFonts w:ascii="Tahoma" w:hAnsi="Tahoma"/>
          <w:color w:val="000000" w:themeColor="text1"/>
          <w:sz w:val="24"/>
          <w:szCs w:val="24"/>
        </w:rPr>
        <w:t>Όλα τα επίσημα έγγραφα που αναφέρονται στις υπεύθυνες δηλώσεις των παραγράφων 6.2.x και 6.2.xi του υποφακέλου των Δικαιολογητικών της Προσφοράς.</w:t>
      </w:r>
    </w:p>
    <w:p w14:paraId="3844536E" w14:textId="77777777" w:rsidR="00BB2DB7" w:rsidRPr="00D4746C" w:rsidRDefault="00BB2DB7" w:rsidP="00127CF1">
      <w:pPr>
        <w:pStyle w:val="af8"/>
        <w:shd w:val="clear" w:color="auto" w:fill="FFFFFF" w:themeFill="background1"/>
        <w:spacing w:line="360" w:lineRule="auto"/>
        <w:jc w:val="both"/>
        <w:rPr>
          <w:rFonts w:ascii="Tahoma" w:eastAsia="Calibri" w:hAnsi="Tahoma" w:cs="Tahoma"/>
          <w:sz w:val="24"/>
          <w:szCs w:val="24"/>
        </w:rPr>
      </w:pPr>
    </w:p>
    <w:p w14:paraId="304181D2" w14:textId="362FC438" w:rsidR="006F6F81" w:rsidRPr="002568F1" w:rsidRDefault="00DE3FB9" w:rsidP="00127CF1">
      <w:pPr>
        <w:shd w:val="clear" w:color="auto" w:fill="FFFFFF" w:themeFill="background1"/>
        <w:spacing w:line="360" w:lineRule="auto"/>
        <w:jc w:val="both"/>
        <w:rPr>
          <w:rFonts w:ascii="Tahoma" w:eastAsia="Times New Roman" w:hAnsi="Tahoma" w:cs="Tahoma"/>
          <w:i/>
          <w:color w:val="244061" w:themeColor="accent1" w:themeShade="80"/>
          <w:u w:val="single"/>
        </w:rPr>
      </w:pPr>
      <w:r>
        <w:rPr>
          <w:rFonts w:ascii="Tahoma" w:hAnsi="Tahoma"/>
          <w:i/>
          <w:color w:val="244061" w:themeColor="accent1" w:themeShade="80"/>
          <w:u w:val="single"/>
        </w:rPr>
        <w:t>9. ΓΕΝΙΚΟΙ ΟΡΟΙ - ΔΙΑΔΙΚΑΣΙΑ ΑΞΙΟΛΟΓΗΣΗΣ</w:t>
      </w:r>
    </w:p>
    <w:p w14:paraId="5C1E2D7A" w14:textId="77777777" w:rsidR="00893C1B" w:rsidRPr="002568F1" w:rsidRDefault="00893C1B" w:rsidP="00127CF1">
      <w:pPr>
        <w:shd w:val="clear" w:color="auto" w:fill="FFFFFF" w:themeFill="background1"/>
        <w:spacing w:line="360" w:lineRule="auto"/>
        <w:ind w:left="567" w:hanging="567"/>
        <w:jc w:val="both"/>
        <w:rPr>
          <w:rFonts w:ascii="Tahoma" w:eastAsia="Calibri" w:hAnsi="Tahoma" w:cs="Tahoma"/>
        </w:rPr>
      </w:pPr>
      <w:r>
        <w:rPr>
          <w:rFonts w:ascii="Tahoma" w:hAnsi="Tahoma"/>
        </w:rPr>
        <w:t>1.</w:t>
      </w:r>
      <w:r>
        <w:rPr>
          <w:rFonts w:ascii="Tahoma" w:hAnsi="Tahoma"/>
        </w:rPr>
        <w:tab/>
        <w:t xml:space="preserve">Η παρούσα Πρόσκληση ρητά δεν αποτελεί Σύμβαση ανάμεσα στον ΟΛΠ και τον Υποψήφιο ούτε προσφορά για τη σύναψη Σύμβασης. </w:t>
      </w:r>
    </w:p>
    <w:p w14:paraId="0CC39982" w14:textId="429C7E53" w:rsidR="00893C1B" w:rsidRPr="002568F1" w:rsidRDefault="00893C1B" w:rsidP="00127CF1">
      <w:pPr>
        <w:shd w:val="clear" w:color="auto" w:fill="FFFFFF" w:themeFill="background1"/>
        <w:spacing w:line="360" w:lineRule="auto"/>
        <w:ind w:left="567" w:hanging="567"/>
        <w:jc w:val="both"/>
        <w:rPr>
          <w:rFonts w:ascii="Tahoma" w:hAnsi="Tahoma" w:cs="Tahoma"/>
          <w:b/>
          <w:bCs/>
          <w:i/>
          <w:iCs/>
        </w:rPr>
      </w:pPr>
      <w:r>
        <w:rPr>
          <w:rFonts w:ascii="Tahoma" w:hAnsi="Tahoma"/>
        </w:rPr>
        <w:t xml:space="preserve">2. </w:t>
      </w:r>
      <w:r>
        <w:rPr>
          <w:rFonts w:ascii="Tahoma" w:hAnsi="Tahoma"/>
        </w:rPr>
        <w:tab/>
        <w:t>Η Επιτροπή Αξιολόγησης αρχικά (α) θα καθορίσει ποιες Προσφορές υπεβλήθησαν δεόντως (στον σωστό χρόνο, τόπο και με τη σωστή διαδικασία) και (β) αμέσως θα προβεί στην εξέταση και την αξιολόγηση της πλήρωσης των Κριτηρίων Προεπιλογής (ΝΑΙ/ΌΧΙ) που προβλέπονται ανωτέρω στο άρθρο 5 με τίτλο «Κριτήρια Προεπιλογής». Οι Προσφορές που υπεβλήθησαν δεόντως και πληρούν τα κριτήρια ΝΑΙ/ΌΧΙ θα κηρυχθούν από την Επιτροπή Αξιολόγησης ως παραδεκτές Προσφορές και στη συνέχεια η Επιτροπή Αξιολόγησης θα προβεί στην αποσφράγιση και αξιολόγηση των υποφακέλων των τεχνικών προσφορών.</w:t>
      </w:r>
      <w:r>
        <w:rPr>
          <w:rFonts w:ascii="Tahoma" w:hAnsi="Tahoma"/>
          <w:b/>
          <w:bCs/>
          <w:i/>
          <w:iCs/>
        </w:rPr>
        <w:t xml:space="preserve"> </w:t>
      </w:r>
      <w:r>
        <w:rPr>
          <w:rFonts w:ascii="Tahoma" w:hAnsi="Tahoma"/>
        </w:rPr>
        <w:t>Ο Υποφάκελος της Οικονομικής Προσφοράς θα αποσφραγιστεί μόνο στην περίπτωση Υποψηφίων των οποίων οι Προσφορές υπεβλήθησαν δεόντως και πληρούν τα κριτήρια ΝΑΙ/ΌΧΙ (κριτήρια Προεπιλογής) καθώς και τις ελάχιστες απαιτήσεις που περιγράφονται στο Παράρτημα Β της παρούσας Πρόσκλησης.</w:t>
      </w:r>
    </w:p>
    <w:p w14:paraId="46E4D130" w14:textId="22D2619E" w:rsidR="00B532F6" w:rsidRPr="002568F1" w:rsidRDefault="00F40808" w:rsidP="00127CF1">
      <w:pPr>
        <w:pStyle w:val="ab"/>
        <w:numPr>
          <w:ilvl w:val="0"/>
          <w:numId w:val="31"/>
        </w:numPr>
        <w:shd w:val="clear" w:color="auto" w:fill="FFFFFF" w:themeFill="background1"/>
        <w:spacing w:line="360" w:lineRule="auto"/>
        <w:ind w:leftChars="0" w:left="567" w:hanging="567"/>
        <w:jc w:val="both"/>
        <w:rPr>
          <w:rFonts w:ascii="Tahoma" w:hAnsi="Tahoma" w:cs="Tahoma"/>
          <w:b/>
          <w:bCs/>
          <w:iCs/>
          <w:szCs w:val="24"/>
        </w:rPr>
      </w:pPr>
      <w:r>
        <w:rPr>
          <w:rFonts w:ascii="Tahoma" w:hAnsi="Tahoma"/>
          <w:szCs w:val="24"/>
        </w:rPr>
        <w:t>Σε περίπτωση που έχουν υποβληθεί ή πληρούν τα κριτήρια του διαγωνισμού, ώστε να αποσφραγιστούν οι οικονομικές προσφορές τους, λιγότερες από τρεις προσφορές Υποψηφίων, ο ΟΛΠ διατηρεί το δικαίωμα να ακυρώσει τη διαδικασία κηρύσσοντάς τη ανεπιτυχή. Ύστερα από την ακύρωση της διαδικασίας του διαγωνισμού, μπορεί να διεξαχθούν διαπραγματεύσεις. Σε αυτή την περίπτωση, ο ΟΛΠ διατηρεί το δικαίωμα να προβεί σε διαπραγματεύσεις με τους συμμετέχοντες που πληρούν ελάχιστες τεχνικές προδιαγραφές και τα επαγγελματικά κριτήρια που παρατίθενται ανωτέρω (</w:t>
      </w:r>
      <w:r>
        <w:rPr>
          <w:rFonts w:ascii="Tahoma" w:hAnsi="Tahoma"/>
          <w:color w:val="000000" w:themeColor="text1"/>
        </w:rPr>
        <w:t>άρθρο 6 - Υποφάκελος Δικαιολογητικών της Προσφοράς - παράγραφοι 6.2.i, 6.2.ii, 6.2.vii</w:t>
      </w:r>
      <w:r>
        <w:rPr>
          <w:rFonts w:ascii="Tahoma" w:hAnsi="Tahoma"/>
          <w:szCs w:val="24"/>
        </w:rPr>
        <w:t xml:space="preserve">, 6.2.viii, 6.2.x και 6.2.xi). Κατά τη διάρκεια της διαδικασίας διαπραγματεύσεων, ο ΟΛΠ θα ζητήσει από τους προαναφερθέντες συμμετέχοντες να υποβάλουν σε σφραγισμένο φάκελο (όχι μέσω μηνύματος ηλεκτρονικού ταχυδρομείου) βελτιωμένη προσφορά εντός 3 εργάσιμων ημερών χωρίς να αλλάξουν οποιεσδήποτε από τις τεχνικές/ποιοτικές προδιαγραφές των ήδη υποβληθεισών προσφορών. </w:t>
      </w:r>
    </w:p>
    <w:p w14:paraId="533A0AC8" w14:textId="77777777" w:rsidR="006307E3" w:rsidRPr="00D4746C" w:rsidRDefault="006307E3" w:rsidP="00127CF1">
      <w:pPr>
        <w:shd w:val="clear" w:color="auto" w:fill="FFFFFF" w:themeFill="background1"/>
        <w:ind w:left="567" w:hanging="567"/>
        <w:rPr>
          <w:rFonts w:ascii="Tahoma" w:eastAsia="Calibri" w:hAnsi="Tahoma" w:cs="Tahoma"/>
          <w:b/>
          <w:bCs/>
          <w:iCs/>
          <w:lang w:eastAsia="en-US"/>
        </w:rPr>
      </w:pPr>
    </w:p>
    <w:p w14:paraId="74BC8D85" w14:textId="131A898E" w:rsidR="008A554D" w:rsidRPr="002568F1" w:rsidRDefault="00DE3FB9" w:rsidP="00127CF1">
      <w:pPr>
        <w:pStyle w:val="2"/>
        <w:shd w:val="clear" w:color="auto" w:fill="FFFFFF" w:themeFill="background1"/>
        <w:spacing w:before="0" w:after="0" w:line="360" w:lineRule="auto"/>
        <w:ind w:left="567"/>
        <w:jc w:val="both"/>
        <w:rPr>
          <w:rFonts w:ascii="Tahoma" w:eastAsia="Calibri" w:hAnsi="Tahoma" w:cs="Tahoma"/>
          <w:sz w:val="24"/>
          <w:szCs w:val="24"/>
        </w:rPr>
      </w:pPr>
      <w:bookmarkStart w:id="61" w:name="_Toc44413835"/>
      <w:r>
        <w:rPr>
          <w:rFonts w:ascii="Tahoma" w:hAnsi="Tahoma"/>
          <w:b w:val="0"/>
          <w:bCs w:val="0"/>
          <w:iCs w:val="0"/>
          <w:color w:val="244061" w:themeColor="accent1" w:themeShade="80"/>
          <w:sz w:val="24"/>
          <w:szCs w:val="24"/>
          <w:u w:val="single"/>
        </w:rPr>
        <w:t>10. ΥΠΟΦΑΚΕΛΟΣ ΟΙΚΟΝΟΜΙΚΗΣ ΠΡΟΣΦΟΡΑΣ</w:t>
      </w:r>
      <w:bookmarkEnd w:id="58"/>
      <w:bookmarkEnd w:id="59"/>
      <w:bookmarkEnd w:id="60"/>
      <w:bookmarkEnd w:id="61"/>
    </w:p>
    <w:p w14:paraId="008E129E" w14:textId="77777777" w:rsidR="00193568" w:rsidRPr="002568F1" w:rsidRDefault="00193568" w:rsidP="00127CF1">
      <w:pPr>
        <w:shd w:val="clear" w:color="auto" w:fill="FFFFFF" w:themeFill="background1"/>
        <w:spacing w:line="360" w:lineRule="auto"/>
        <w:ind w:left="567"/>
        <w:jc w:val="both"/>
        <w:rPr>
          <w:rFonts w:ascii="Tahoma" w:eastAsia="Calibri" w:hAnsi="Tahoma" w:cs="Tahoma"/>
        </w:rPr>
      </w:pPr>
      <w:bookmarkStart w:id="62" w:name="_Toc458000060"/>
      <w:bookmarkStart w:id="63" w:name="_Toc458000132"/>
      <w:bookmarkStart w:id="64" w:name="_Toc458000621"/>
    </w:p>
    <w:p w14:paraId="656CEF11" w14:textId="77777777" w:rsidR="00293728" w:rsidRPr="002568F1" w:rsidRDefault="00FD37B1" w:rsidP="00127CF1">
      <w:pPr>
        <w:shd w:val="clear" w:color="auto" w:fill="FFFFFF" w:themeFill="background1"/>
        <w:spacing w:line="360" w:lineRule="auto"/>
        <w:ind w:left="567"/>
        <w:jc w:val="both"/>
        <w:rPr>
          <w:rFonts w:ascii="Tahoma" w:eastAsia="Calibri" w:hAnsi="Tahoma" w:cs="Tahoma"/>
        </w:rPr>
      </w:pPr>
      <w:r>
        <w:rPr>
          <w:rFonts w:ascii="Tahoma" w:hAnsi="Tahoma"/>
        </w:rPr>
        <w:t>Ο σφραγισμένος υποφάκελος της Οικονομικής Προσφοράς περιλαμβάνει την οικονομική προσφορά του Υποψηφίου σε ευρώ μαζί με τα πλήρη στοιχεία σύμφωνα με τον τύπο του ΠΑΡΑΡΤΗΜΑΤΟΣ Δ.</w:t>
      </w:r>
    </w:p>
    <w:p w14:paraId="1F1C5DCF" w14:textId="77777777" w:rsidR="0054510B" w:rsidRPr="00D4746C" w:rsidRDefault="0054510B" w:rsidP="00127CF1">
      <w:pPr>
        <w:shd w:val="clear" w:color="auto" w:fill="FFFFFF" w:themeFill="background1"/>
        <w:spacing w:line="360" w:lineRule="auto"/>
        <w:jc w:val="both"/>
        <w:rPr>
          <w:rFonts w:ascii="Tahoma" w:eastAsia="Calibri" w:hAnsi="Tahoma" w:cs="Tahoma"/>
          <w:lang w:eastAsia="en-US"/>
        </w:rPr>
      </w:pPr>
    </w:p>
    <w:p w14:paraId="1E478C18" w14:textId="77777777" w:rsidR="00610DB7" w:rsidRPr="002568F1" w:rsidRDefault="00610DB7" w:rsidP="00127CF1">
      <w:pPr>
        <w:pStyle w:val="2"/>
        <w:shd w:val="clear" w:color="auto" w:fill="FFFFFF" w:themeFill="background1"/>
        <w:spacing w:before="0" w:after="0" w:line="360" w:lineRule="auto"/>
        <w:ind w:left="567"/>
        <w:rPr>
          <w:rFonts w:ascii="Tahoma" w:eastAsia="Times New Roman" w:hAnsi="Tahoma" w:cs="Tahoma"/>
          <w:b w:val="0"/>
          <w:bCs w:val="0"/>
          <w:iCs w:val="0"/>
          <w:color w:val="244061" w:themeColor="accent1" w:themeShade="80"/>
          <w:sz w:val="24"/>
          <w:szCs w:val="24"/>
          <w:u w:val="single"/>
        </w:rPr>
      </w:pPr>
      <w:bookmarkStart w:id="65" w:name="_Toc44413836"/>
      <w:r>
        <w:rPr>
          <w:rFonts w:ascii="Tahoma" w:hAnsi="Tahoma"/>
          <w:b w:val="0"/>
          <w:bCs w:val="0"/>
          <w:iCs w:val="0"/>
          <w:color w:val="244061" w:themeColor="accent1" w:themeShade="80"/>
          <w:sz w:val="24"/>
          <w:szCs w:val="24"/>
          <w:u w:val="single"/>
        </w:rPr>
        <w:t>Όροι και προϋποθέσεις</w:t>
      </w:r>
      <w:bookmarkEnd w:id="65"/>
    </w:p>
    <w:p w14:paraId="39D6298B" w14:textId="77777777" w:rsidR="00193568" w:rsidRPr="002568F1" w:rsidRDefault="00193568" w:rsidP="00127CF1">
      <w:pPr>
        <w:shd w:val="clear" w:color="auto" w:fill="FFFFFF" w:themeFill="background1"/>
        <w:rPr>
          <w:rFonts w:ascii="Tahoma" w:hAnsi="Tahoma" w:cs="Tahoma"/>
          <w:lang w:val="en-GB" w:eastAsia="en-US"/>
        </w:rPr>
      </w:pPr>
    </w:p>
    <w:p w14:paraId="68049582" w14:textId="77777777" w:rsidR="00610DB7" w:rsidRPr="002568F1" w:rsidRDefault="00610DB7" w:rsidP="00127CF1">
      <w:pPr>
        <w:numPr>
          <w:ilvl w:val="0"/>
          <w:numId w:val="1"/>
        </w:numPr>
        <w:shd w:val="clear" w:color="auto" w:fill="FFFFFF" w:themeFill="background1"/>
        <w:tabs>
          <w:tab w:val="clear" w:pos="873"/>
        </w:tabs>
        <w:spacing w:line="360" w:lineRule="auto"/>
        <w:ind w:left="993" w:hanging="426"/>
        <w:jc w:val="both"/>
        <w:rPr>
          <w:rFonts w:ascii="Tahoma" w:eastAsia="Calibri" w:hAnsi="Tahoma" w:cs="Tahoma"/>
        </w:rPr>
      </w:pPr>
      <w:r>
        <w:rPr>
          <w:rFonts w:ascii="Tahoma" w:hAnsi="Tahoma"/>
        </w:rPr>
        <w:t xml:space="preserve">Όλες οι τιμές δηλώνονται σε ευρώ χωρίς να περιλαμβάνουν ΦΠΑ. </w:t>
      </w:r>
    </w:p>
    <w:p w14:paraId="12E8782B" w14:textId="77777777" w:rsidR="00610DB7" w:rsidRPr="002568F1" w:rsidRDefault="00610DB7" w:rsidP="00127CF1">
      <w:pPr>
        <w:numPr>
          <w:ilvl w:val="0"/>
          <w:numId w:val="1"/>
        </w:numPr>
        <w:shd w:val="clear" w:color="auto" w:fill="FFFFFF" w:themeFill="background1"/>
        <w:tabs>
          <w:tab w:val="clear" w:pos="873"/>
        </w:tabs>
        <w:spacing w:line="360" w:lineRule="auto"/>
        <w:ind w:left="993" w:hanging="426"/>
        <w:jc w:val="both"/>
        <w:rPr>
          <w:rFonts w:ascii="Tahoma" w:eastAsia="Calibri" w:hAnsi="Tahoma" w:cs="Tahoma"/>
        </w:rPr>
      </w:pPr>
      <w:r>
        <w:rPr>
          <w:rFonts w:ascii="Tahoma" w:hAnsi="Tahoma"/>
        </w:rPr>
        <w:t>Κανένα τιμολόγιο δεν εκδίδεται χωρίς την προηγούμενη έγγραφη συγκατάθεση του ΟΛΠ Α.Ε..</w:t>
      </w:r>
    </w:p>
    <w:p w14:paraId="7B56B839" w14:textId="77777777" w:rsidR="00A34FC1" w:rsidRPr="002568F1" w:rsidRDefault="00A34FC1" w:rsidP="00127CF1">
      <w:pPr>
        <w:numPr>
          <w:ilvl w:val="0"/>
          <w:numId w:val="1"/>
        </w:numPr>
        <w:shd w:val="clear" w:color="auto" w:fill="FFFFFF" w:themeFill="background1"/>
        <w:tabs>
          <w:tab w:val="clear" w:pos="873"/>
        </w:tabs>
        <w:spacing w:line="360" w:lineRule="auto"/>
        <w:ind w:left="993" w:hanging="426"/>
        <w:jc w:val="both"/>
        <w:rPr>
          <w:rFonts w:ascii="Tahoma" w:eastAsia="Calibri" w:hAnsi="Tahoma" w:cs="Tahoma"/>
        </w:rPr>
      </w:pPr>
      <w:r>
        <w:rPr>
          <w:rFonts w:ascii="Tahoma" w:hAnsi="Tahoma"/>
        </w:rPr>
        <w:t>Ο Υποψήφιος επιβαρύνεται με όλα τα έξοδα προσωπικής ασφάλισης.</w:t>
      </w:r>
    </w:p>
    <w:p w14:paraId="48E66229" w14:textId="77777777" w:rsidR="006A6B74" w:rsidRPr="00D4746C" w:rsidRDefault="006A6B74" w:rsidP="00127CF1">
      <w:pPr>
        <w:shd w:val="clear" w:color="auto" w:fill="FFFFFF" w:themeFill="background1"/>
        <w:spacing w:line="360" w:lineRule="auto"/>
        <w:jc w:val="both"/>
        <w:rPr>
          <w:rFonts w:ascii="Tahoma" w:eastAsia="Calibri" w:hAnsi="Tahoma" w:cs="Tahoma"/>
          <w:lang w:eastAsia="en-US"/>
        </w:rPr>
      </w:pPr>
    </w:p>
    <w:p w14:paraId="226BE450" w14:textId="3910CC9D" w:rsidR="00DC6475" w:rsidRPr="002568F1" w:rsidRDefault="00DE3FB9" w:rsidP="00127CF1">
      <w:pPr>
        <w:pStyle w:val="ab"/>
        <w:pageBreakBefore/>
        <w:pBdr>
          <w:bottom w:val="single" w:sz="12" w:space="1" w:color="2F5496"/>
        </w:pBdr>
        <w:shd w:val="clear" w:color="auto" w:fill="FFFFFF" w:themeFill="background1"/>
        <w:spacing w:line="360" w:lineRule="auto"/>
        <w:ind w:leftChars="0" w:left="567"/>
        <w:jc w:val="both"/>
        <w:outlineLvl w:val="0"/>
        <w:rPr>
          <w:rFonts w:ascii="Tahoma" w:eastAsia="Times New Roman" w:hAnsi="Tahoma" w:cs="Tahoma"/>
          <w:b/>
          <w:bCs/>
          <w:caps/>
          <w:szCs w:val="24"/>
        </w:rPr>
      </w:pPr>
      <w:bookmarkStart w:id="66" w:name="_Toc44413837"/>
      <w:bookmarkStart w:id="67" w:name="_Toc238387092"/>
      <w:bookmarkStart w:id="68" w:name="_Toc317155044"/>
      <w:bookmarkStart w:id="69" w:name="_Toc479083792"/>
      <w:bookmarkEnd w:id="62"/>
      <w:bookmarkEnd w:id="63"/>
      <w:bookmarkEnd w:id="64"/>
      <w:r>
        <w:rPr>
          <w:rFonts w:ascii="Tahoma" w:hAnsi="Tahoma"/>
          <w:b/>
          <w:bCs/>
          <w:caps/>
          <w:szCs w:val="24"/>
        </w:rPr>
        <w:t>11.</w:t>
      </w:r>
      <w:r>
        <w:rPr>
          <w:rFonts w:ascii="Tahoma" w:hAnsi="Tahoma"/>
          <w:b/>
          <w:bCs/>
          <w:caps/>
          <w:szCs w:val="24"/>
        </w:rPr>
        <w:tab/>
        <w:t>ΚΑΤΑΚΥΡΩΣΗ ΔΙΑΓΩΝΙΣΜΟΥ</w:t>
      </w:r>
      <w:bookmarkEnd w:id="66"/>
    </w:p>
    <w:p w14:paraId="2022903B" w14:textId="77777777" w:rsidR="005B3376" w:rsidRPr="00D4746C" w:rsidRDefault="005B3376" w:rsidP="00127CF1">
      <w:pPr>
        <w:pStyle w:val="a"/>
        <w:numPr>
          <w:ilvl w:val="0"/>
          <w:numId w:val="0"/>
        </w:numPr>
        <w:shd w:val="clear" w:color="auto" w:fill="FFFFFF" w:themeFill="background1"/>
        <w:ind w:left="680"/>
        <w:rPr>
          <w:rFonts w:ascii="Tahoma" w:hAnsi="Tahoma" w:cs="Tahoma"/>
          <w:color w:val="000000" w:themeColor="text1"/>
          <w:sz w:val="24"/>
          <w:szCs w:val="24"/>
          <w:u w:val="none"/>
        </w:rPr>
      </w:pPr>
    </w:p>
    <w:p w14:paraId="6903DFA1" w14:textId="77777777" w:rsidR="005076D6" w:rsidRPr="002568F1" w:rsidRDefault="00A14F67" w:rsidP="00127CF1">
      <w:pPr>
        <w:pStyle w:val="a"/>
        <w:numPr>
          <w:ilvl w:val="0"/>
          <w:numId w:val="0"/>
        </w:numPr>
        <w:shd w:val="clear" w:color="auto" w:fill="FFFFFF" w:themeFill="background1"/>
        <w:spacing w:line="360" w:lineRule="auto"/>
        <w:ind w:left="567"/>
        <w:rPr>
          <w:rFonts w:ascii="Tahoma" w:hAnsi="Tahoma" w:cs="Tahoma"/>
          <w:color w:val="000000" w:themeColor="text1"/>
          <w:sz w:val="24"/>
          <w:szCs w:val="24"/>
          <w:u w:val="none"/>
        </w:rPr>
      </w:pPr>
      <w:r>
        <w:rPr>
          <w:rFonts w:ascii="Tahoma" w:hAnsi="Tahoma"/>
          <w:color w:val="000000" w:themeColor="text1"/>
          <w:sz w:val="24"/>
          <w:szCs w:val="24"/>
          <w:u w:val="none"/>
        </w:rPr>
        <w:t xml:space="preserve">Ο διαγωνισμός κατακυρώνεται στον Υποψήφιο που έχει καταθέσει τη χαμηλότερη οικονομική προσφορά ανάμεσα στις Προσφορές που πληρούν τους όρους της παρούσας Πρόσκλησης και τα Κριτήρια Προεπιλογής (Κριτήρια ΝΑΙ/ΌΧΙ) καθώς και τις απαιτήσεις που προβλέπονται στο ΠΑΡΑΡΤΗΜΑ Β: ΤΕΧΝΙΚΕΣ ΠΡΟΔΙΑΓΡΑΦΕΣ της παρούσας. </w:t>
      </w:r>
    </w:p>
    <w:p w14:paraId="54A7062B" w14:textId="77777777" w:rsidR="005076D6" w:rsidRPr="00D4746C" w:rsidRDefault="005076D6" w:rsidP="00127CF1">
      <w:pPr>
        <w:pStyle w:val="a"/>
        <w:numPr>
          <w:ilvl w:val="0"/>
          <w:numId w:val="0"/>
        </w:numPr>
        <w:shd w:val="clear" w:color="auto" w:fill="FFFFFF" w:themeFill="background1"/>
        <w:spacing w:line="360" w:lineRule="auto"/>
        <w:ind w:left="567"/>
        <w:rPr>
          <w:rFonts w:ascii="Tahoma" w:hAnsi="Tahoma" w:cs="Tahoma"/>
          <w:color w:val="000000" w:themeColor="text1"/>
          <w:sz w:val="24"/>
          <w:szCs w:val="24"/>
          <w:u w:val="none"/>
        </w:rPr>
      </w:pPr>
    </w:p>
    <w:p w14:paraId="26A481EE" w14:textId="77777777" w:rsidR="00286FD4" w:rsidRPr="002568F1" w:rsidRDefault="00B731BE" w:rsidP="00127CF1">
      <w:pPr>
        <w:pStyle w:val="a"/>
        <w:numPr>
          <w:ilvl w:val="0"/>
          <w:numId w:val="0"/>
        </w:numPr>
        <w:shd w:val="clear" w:color="auto" w:fill="FFFFFF" w:themeFill="background1"/>
        <w:spacing w:line="360" w:lineRule="auto"/>
        <w:ind w:left="567"/>
        <w:rPr>
          <w:rFonts w:ascii="Tahoma" w:hAnsi="Tahoma" w:cs="Tahoma"/>
          <w:color w:val="000000" w:themeColor="text1"/>
          <w:sz w:val="24"/>
          <w:szCs w:val="24"/>
          <w:u w:val="none"/>
        </w:rPr>
      </w:pPr>
      <w:r>
        <w:rPr>
          <w:rFonts w:ascii="Tahoma" w:hAnsi="Tahoma"/>
          <w:color w:val="000000" w:themeColor="text1"/>
          <w:sz w:val="24"/>
          <w:szCs w:val="24"/>
          <w:u w:val="none"/>
        </w:rPr>
        <w:t>Οι προφορές των Υποψηφίων αξιολογούνται βάσει της τήρησης των όρων του παρόντος εγγράφου και των ελάχιστων προϋποθέσεων που προβλέπονται στο διάγραμμα του Παραρτήματος Β - «Τεχνικές Προδιαγραφές».</w:t>
      </w:r>
    </w:p>
    <w:p w14:paraId="101946EE" w14:textId="77777777" w:rsidR="005076D6" w:rsidRPr="00D4746C" w:rsidRDefault="005076D6" w:rsidP="00127CF1">
      <w:pPr>
        <w:pStyle w:val="a"/>
        <w:numPr>
          <w:ilvl w:val="0"/>
          <w:numId w:val="0"/>
        </w:numPr>
        <w:shd w:val="clear" w:color="auto" w:fill="FFFFFF" w:themeFill="background1"/>
        <w:spacing w:line="360" w:lineRule="auto"/>
        <w:ind w:left="720" w:hanging="360"/>
        <w:rPr>
          <w:rFonts w:ascii="Tahoma" w:hAnsi="Tahoma" w:cs="Tahoma"/>
          <w:color w:val="000000" w:themeColor="text1"/>
          <w:sz w:val="24"/>
          <w:szCs w:val="24"/>
          <w:u w:val="none"/>
        </w:rPr>
      </w:pPr>
    </w:p>
    <w:p w14:paraId="34C2C62B" w14:textId="77777777" w:rsidR="0095113C" w:rsidRPr="002568F1" w:rsidRDefault="005076D6" w:rsidP="00127CF1">
      <w:pPr>
        <w:pStyle w:val="a"/>
        <w:numPr>
          <w:ilvl w:val="0"/>
          <w:numId w:val="0"/>
        </w:numPr>
        <w:shd w:val="clear" w:color="auto" w:fill="FFFFFF" w:themeFill="background1"/>
        <w:spacing w:line="360" w:lineRule="auto"/>
        <w:ind w:left="567"/>
        <w:rPr>
          <w:rFonts w:ascii="Tahoma" w:hAnsi="Tahoma" w:cs="Tahoma"/>
          <w:color w:val="000000" w:themeColor="text1"/>
          <w:sz w:val="24"/>
          <w:szCs w:val="24"/>
        </w:rPr>
      </w:pPr>
      <w:r>
        <w:rPr>
          <w:rFonts w:ascii="Tahoma" w:hAnsi="Tahoma"/>
          <w:color w:val="000000" w:themeColor="text1"/>
          <w:sz w:val="24"/>
          <w:szCs w:val="24"/>
          <w:u w:val="none"/>
        </w:rPr>
        <w:t>Η Επιτροπή Αξιολόγησης που έχει οριστεί από τον ΟΛΠ θα αξιολογήσει τις προσφορές βάσει της συμμόρφωσής τους με τις προϋποθέσεις που προβλέπονται στην παρούσα Πρόσκληση.</w:t>
      </w:r>
    </w:p>
    <w:p w14:paraId="2F3931D2" w14:textId="77777777" w:rsidR="005076D6" w:rsidRPr="00D4746C" w:rsidRDefault="005076D6" w:rsidP="00127CF1">
      <w:pPr>
        <w:shd w:val="clear" w:color="auto" w:fill="FFFFFF" w:themeFill="background1"/>
        <w:spacing w:line="360" w:lineRule="auto"/>
        <w:ind w:left="709"/>
        <w:jc w:val="both"/>
        <w:rPr>
          <w:rFonts w:ascii="Tahoma" w:hAnsi="Tahoma" w:cs="Tahoma"/>
          <w:b/>
          <w:color w:val="000000" w:themeColor="text1"/>
          <w:u w:val="single"/>
        </w:rPr>
      </w:pPr>
    </w:p>
    <w:p w14:paraId="403902BB" w14:textId="77777777" w:rsidR="007C759B" w:rsidRPr="00D4746C" w:rsidRDefault="007C759B" w:rsidP="00127CF1">
      <w:pPr>
        <w:pStyle w:val="11"/>
        <w:shd w:val="clear" w:color="auto" w:fill="FFFFFF" w:themeFill="background1"/>
        <w:tabs>
          <w:tab w:val="clear" w:pos="680"/>
        </w:tabs>
        <w:ind w:left="0" w:firstLine="680"/>
        <w:rPr>
          <w:rFonts w:ascii="Tahoma" w:hAnsi="Tahoma" w:cs="Tahoma"/>
          <w:color w:val="000000" w:themeColor="text1"/>
          <w:sz w:val="24"/>
          <w:szCs w:val="24"/>
        </w:rPr>
      </w:pPr>
    </w:p>
    <w:p w14:paraId="662A97AC" w14:textId="62D5DF9C" w:rsidR="00FE6383" w:rsidRPr="002568F1" w:rsidRDefault="00DE3FB9" w:rsidP="00127CF1">
      <w:pPr>
        <w:pStyle w:val="ab"/>
        <w:pageBreakBefore/>
        <w:pBdr>
          <w:bottom w:val="single" w:sz="12" w:space="1" w:color="2F5496"/>
        </w:pBdr>
        <w:shd w:val="clear" w:color="auto" w:fill="FFFFFF" w:themeFill="background1"/>
        <w:spacing w:line="360" w:lineRule="auto"/>
        <w:ind w:leftChars="0" w:left="567"/>
        <w:outlineLvl w:val="0"/>
        <w:rPr>
          <w:rFonts w:ascii="Tahoma" w:eastAsia="Times New Roman" w:hAnsi="Tahoma" w:cs="Tahoma"/>
          <w:b/>
          <w:bCs/>
          <w:caps/>
          <w:szCs w:val="24"/>
        </w:rPr>
      </w:pPr>
      <w:bookmarkStart w:id="70" w:name="_Toc44413838"/>
      <w:r>
        <w:rPr>
          <w:rFonts w:ascii="Tahoma" w:hAnsi="Tahoma"/>
          <w:b/>
          <w:bCs/>
          <w:caps/>
          <w:szCs w:val="24"/>
        </w:rPr>
        <w:t>12.</w:t>
      </w:r>
      <w:r>
        <w:rPr>
          <w:rFonts w:ascii="Tahoma" w:hAnsi="Tahoma"/>
          <w:b/>
          <w:bCs/>
          <w:caps/>
          <w:szCs w:val="24"/>
        </w:rPr>
        <w:tab/>
        <w:t>ΟΡΟΙ ΠΛΗΡΩΜΗΣ</w:t>
      </w:r>
      <w:bookmarkEnd w:id="70"/>
    </w:p>
    <w:p w14:paraId="0B09963A" w14:textId="77777777" w:rsidR="00FE6383" w:rsidRPr="00D4746C" w:rsidRDefault="00FE6383" w:rsidP="00127CF1">
      <w:pPr>
        <w:shd w:val="clear" w:color="auto" w:fill="FFFFFF" w:themeFill="background1"/>
        <w:spacing w:line="360" w:lineRule="auto"/>
        <w:jc w:val="both"/>
        <w:rPr>
          <w:rFonts w:ascii="Tahoma" w:eastAsia="Calibri" w:hAnsi="Tahoma" w:cs="Tahoma"/>
          <w:lang w:eastAsia="en-US"/>
        </w:rPr>
      </w:pPr>
    </w:p>
    <w:p w14:paraId="09D4E266" w14:textId="77777777" w:rsidR="00FE6383" w:rsidRPr="002568F1" w:rsidRDefault="00FE6383" w:rsidP="00127CF1">
      <w:pPr>
        <w:pStyle w:val="2"/>
        <w:shd w:val="clear" w:color="auto" w:fill="FFFFFF" w:themeFill="background1"/>
        <w:spacing w:before="0" w:after="0" w:line="360" w:lineRule="auto"/>
        <w:ind w:left="567"/>
        <w:rPr>
          <w:rFonts w:ascii="Tahoma" w:eastAsia="Times New Roman" w:hAnsi="Tahoma" w:cs="Tahoma"/>
          <w:b w:val="0"/>
          <w:bCs w:val="0"/>
          <w:iCs w:val="0"/>
          <w:color w:val="244061" w:themeColor="accent1" w:themeShade="80"/>
          <w:sz w:val="24"/>
          <w:szCs w:val="24"/>
          <w:u w:val="single"/>
        </w:rPr>
      </w:pPr>
      <w:bookmarkStart w:id="71" w:name="_Toc44413839"/>
      <w:r>
        <w:rPr>
          <w:rFonts w:ascii="Tahoma" w:hAnsi="Tahoma"/>
          <w:b w:val="0"/>
          <w:bCs w:val="0"/>
          <w:iCs w:val="0"/>
          <w:color w:val="244061" w:themeColor="accent1" w:themeShade="80"/>
          <w:sz w:val="24"/>
          <w:szCs w:val="24"/>
          <w:u w:val="single"/>
        </w:rPr>
        <w:t>Όροι πληρωμής</w:t>
      </w:r>
      <w:bookmarkEnd w:id="71"/>
    </w:p>
    <w:p w14:paraId="46FE26CA" w14:textId="77777777" w:rsidR="00193568" w:rsidRPr="00D4746C" w:rsidRDefault="00193568" w:rsidP="00127CF1">
      <w:pPr>
        <w:shd w:val="clear" w:color="auto" w:fill="FFFFFF" w:themeFill="background1"/>
        <w:spacing w:line="360" w:lineRule="auto"/>
        <w:ind w:left="567"/>
        <w:jc w:val="both"/>
        <w:rPr>
          <w:rFonts w:ascii="Tahoma" w:eastAsia="Calibri" w:hAnsi="Tahoma" w:cs="Tahoma"/>
          <w:lang w:eastAsia="en-US"/>
        </w:rPr>
      </w:pPr>
    </w:p>
    <w:p w14:paraId="1F22F504" w14:textId="77777777" w:rsidR="00FE6383" w:rsidRPr="002568F1" w:rsidRDefault="00FE6383" w:rsidP="00127CF1">
      <w:pPr>
        <w:shd w:val="clear" w:color="auto" w:fill="FFFFFF" w:themeFill="background1"/>
        <w:spacing w:line="360" w:lineRule="auto"/>
        <w:ind w:left="567"/>
        <w:jc w:val="both"/>
        <w:rPr>
          <w:rFonts w:ascii="Tahoma" w:eastAsia="Calibri" w:hAnsi="Tahoma" w:cs="Tahoma"/>
        </w:rPr>
      </w:pPr>
      <w:r>
        <w:rPr>
          <w:rFonts w:ascii="Tahoma" w:hAnsi="Tahoma"/>
        </w:rPr>
        <w:t>Οι όροι πληρωμής είναι ενδεικτικοί και έχουν ως εξής:</w:t>
      </w:r>
    </w:p>
    <w:p w14:paraId="1B1E67EE" w14:textId="78B2FB40" w:rsidR="00606CD0" w:rsidRPr="002568F1" w:rsidRDefault="00352D13" w:rsidP="00127CF1">
      <w:pPr>
        <w:numPr>
          <w:ilvl w:val="0"/>
          <w:numId w:val="5"/>
        </w:numPr>
        <w:shd w:val="clear" w:color="auto" w:fill="FFFFFF" w:themeFill="background1"/>
        <w:tabs>
          <w:tab w:val="clear" w:pos="873"/>
        </w:tabs>
        <w:spacing w:line="360" w:lineRule="auto"/>
        <w:ind w:left="993" w:hanging="284"/>
        <w:jc w:val="both"/>
        <w:rPr>
          <w:rFonts w:ascii="Tahoma" w:eastAsia="Calibri" w:hAnsi="Tahoma" w:cs="Tahoma"/>
        </w:rPr>
      </w:pPr>
      <w:r>
        <w:rPr>
          <w:rFonts w:ascii="Tahoma" w:hAnsi="Tahoma"/>
        </w:rPr>
        <w:t>Το 20% του ποσού της σύμβασης θα καταβληθεί ως προκαταβολή εντός 15 ημερών από την υπογραφή της σύμβασης, υπό τον όρο ότι ο ΟΛΠ θα έχει λάβει κατά την υπογραφή της σύμβασης:</w:t>
      </w:r>
    </w:p>
    <w:p w14:paraId="7885E841" w14:textId="3B8DF891" w:rsidR="007E0598" w:rsidRPr="002568F1" w:rsidRDefault="00606CD0" w:rsidP="00127CF1">
      <w:pPr>
        <w:shd w:val="clear" w:color="auto" w:fill="FFFFFF" w:themeFill="background1"/>
        <w:spacing w:line="360" w:lineRule="auto"/>
        <w:ind w:left="1440"/>
        <w:jc w:val="both"/>
        <w:rPr>
          <w:rFonts w:ascii="Tahoma" w:hAnsi="Tahoma" w:cs="Tahoma"/>
        </w:rPr>
      </w:pPr>
      <w:r>
        <w:rPr>
          <w:rFonts w:ascii="Tahoma" w:hAnsi="Tahoma"/>
        </w:rPr>
        <w:t>(i) Τραπεζική Εγγύηση Καλής Εκτέλεσης ίση με το 10% της αξίας της σύμβασης χωρίς ΦΠΑ, ισχύουσα μέχρι τη λήξη της περιόδου εγγύησης.</w:t>
      </w:r>
    </w:p>
    <w:p w14:paraId="442BFACD" w14:textId="6AEF5E52" w:rsidR="00561674" w:rsidRPr="002568F1" w:rsidRDefault="00606CD0" w:rsidP="00127CF1">
      <w:pPr>
        <w:pStyle w:val="ab"/>
        <w:shd w:val="clear" w:color="auto" w:fill="FFFFFF" w:themeFill="background1"/>
        <w:spacing w:line="360" w:lineRule="auto"/>
        <w:ind w:leftChars="0" w:left="1440"/>
        <w:jc w:val="both"/>
        <w:rPr>
          <w:rFonts w:ascii="Tahoma" w:eastAsia="Calibri" w:hAnsi="Tahoma" w:cs="Tahoma"/>
          <w:szCs w:val="24"/>
        </w:rPr>
      </w:pPr>
      <w:r>
        <w:rPr>
          <w:rFonts w:ascii="Tahoma" w:hAnsi="Tahoma"/>
          <w:szCs w:val="24"/>
        </w:rPr>
        <w:t>(ii) Τραπεζική Εγγύηση Προκαταβολής ίση με το 20% της αξίας της σύμβασης χωρίς ΦΠΑ, ισχύουσα μέχρι την εκκαθάριση της τελικής πληρωμής του Εργολάβου.</w:t>
      </w:r>
    </w:p>
    <w:p w14:paraId="6641679B" w14:textId="77777777" w:rsidR="00FE6383" w:rsidRPr="002568F1" w:rsidRDefault="00352D13" w:rsidP="00127CF1">
      <w:pPr>
        <w:pStyle w:val="ab"/>
        <w:numPr>
          <w:ilvl w:val="0"/>
          <w:numId w:val="5"/>
        </w:numPr>
        <w:shd w:val="clear" w:color="auto" w:fill="FFFFFF" w:themeFill="background1"/>
        <w:tabs>
          <w:tab w:val="clear" w:pos="873"/>
        </w:tabs>
        <w:spacing w:line="360" w:lineRule="auto"/>
        <w:ind w:leftChars="0" w:left="993" w:hanging="284"/>
        <w:jc w:val="both"/>
        <w:rPr>
          <w:rFonts w:ascii="Tahoma" w:eastAsia="Calibri" w:hAnsi="Tahoma" w:cs="Tahoma"/>
          <w:kern w:val="0"/>
          <w:szCs w:val="24"/>
        </w:rPr>
      </w:pPr>
      <w:r>
        <w:rPr>
          <w:rFonts w:ascii="Tahoma" w:hAnsi="Tahoma"/>
          <w:szCs w:val="24"/>
        </w:rPr>
        <w:t>Το 80% κατά την ολοκλήρωση των εργασιών επισκευής/επιδιόρθωσης και την τελική αποδοχή από τον ΟΛΠ Α.Ε..</w:t>
      </w:r>
    </w:p>
    <w:p w14:paraId="76309D0B" w14:textId="77777777" w:rsidR="00FE6383" w:rsidRPr="00D4746C" w:rsidRDefault="00FE6383" w:rsidP="00127CF1">
      <w:pPr>
        <w:shd w:val="clear" w:color="auto" w:fill="FFFFFF" w:themeFill="background1"/>
        <w:spacing w:line="360" w:lineRule="auto"/>
        <w:jc w:val="both"/>
        <w:rPr>
          <w:rFonts w:ascii="Tahoma" w:eastAsia="Calibri" w:hAnsi="Tahoma" w:cs="Tahoma"/>
          <w:lang w:eastAsia="en-US"/>
        </w:rPr>
      </w:pPr>
    </w:p>
    <w:p w14:paraId="420592E0" w14:textId="77777777" w:rsidR="009C26E6" w:rsidRPr="002568F1" w:rsidRDefault="00352D13" w:rsidP="00127CF1">
      <w:pPr>
        <w:shd w:val="clear" w:color="auto" w:fill="FFFFFF" w:themeFill="background1"/>
        <w:spacing w:line="360" w:lineRule="auto"/>
        <w:ind w:left="567"/>
        <w:jc w:val="both"/>
        <w:rPr>
          <w:rFonts w:ascii="Tahoma" w:eastAsia="Calibri" w:hAnsi="Tahoma" w:cs="Tahoma"/>
        </w:rPr>
      </w:pPr>
      <w:r>
        <w:rPr>
          <w:rFonts w:ascii="Tahoma" w:hAnsi="Tahoma"/>
        </w:rPr>
        <w:t xml:space="preserve">(Ο Υποψήφιος δικαιούται, επίσης, να προτείνει εναλλακτικούς όρους πληρωμής, οι οποίοι, ωστόσο, υπόκεινται στην αξιολόγηση και την αποδοχή από τη διοίκηση του ΟΛΠ.) </w:t>
      </w:r>
    </w:p>
    <w:bookmarkEnd w:id="67"/>
    <w:bookmarkEnd w:id="68"/>
    <w:bookmarkEnd w:id="69"/>
    <w:p w14:paraId="6AE07A28" w14:textId="77777777" w:rsidR="00A34FC1" w:rsidRPr="00D4746C" w:rsidRDefault="00A34FC1" w:rsidP="00127CF1">
      <w:pPr>
        <w:shd w:val="clear" w:color="auto" w:fill="FFFFFF" w:themeFill="background1"/>
        <w:spacing w:line="360" w:lineRule="auto"/>
        <w:jc w:val="both"/>
        <w:rPr>
          <w:rFonts w:ascii="Tahoma" w:eastAsia="Times New Roman" w:hAnsi="Tahoma" w:cs="Tahoma"/>
          <w:b/>
          <w:bCs/>
          <w:caps/>
          <w:lang w:eastAsia="en-US" w:bidi="en-US"/>
        </w:rPr>
      </w:pPr>
    </w:p>
    <w:p w14:paraId="40BB481E" w14:textId="77777777" w:rsidR="005F5BFD" w:rsidRPr="00D4746C" w:rsidRDefault="005F5BFD" w:rsidP="00127CF1">
      <w:pPr>
        <w:shd w:val="clear" w:color="auto" w:fill="FFFFFF" w:themeFill="background1"/>
        <w:autoSpaceDE w:val="0"/>
        <w:autoSpaceDN w:val="0"/>
        <w:adjustRightInd w:val="0"/>
        <w:spacing w:line="360" w:lineRule="auto"/>
        <w:ind w:left="567"/>
        <w:jc w:val="both"/>
        <w:rPr>
          <w:rFonts w:ascii="Tahoma" w:hAnsi="Tahoma" w:cs="Tahoma"/>
          <w:color w:val="000000"/>
        </w:rPr>
      </w:pPr>
    </w:p>
    <w:p w14:paraId="6BCA7CD7" w14:textId="77777777" w:rsidR="005F5BFD" w:rsidRPr="00D4746C" w:rsidRDefault="005F5BFD" w:rsidP="00127CF1">
      <w:pPr>
        <w:shd w:val="clear" w:color="auto" w:fill="FFFFFF" w:themeFill="background1"/>
        <w:autoSpaceDE w:val="0"/>
        <w:autoSpaceDN w:val="0"/>
        <w:adjustRightInd w:val="0"/>
        <w:spacing w:line="360" w:lineRule="auto"/>
        <w:ind w:left="567"/>
        <w:jc w:val="both"/>
        <w:rPr>
          <w:rFonts w:ascii="Tahoma" w:hAnsi="Tahoma" w:cs="Tahoma"/>
          <w:color w:val="000000"/>
        </w:rPr>
      </w:pPr>
    </w:p>
    <w:p w14:paraId="52242B0E" w14:textId="77777777" w:rsidR="005F5BFD" w:rsidRPr="00D4746C" w:rsidRDefault="005F5BFD" w:rsidP="00127CF1">
      <w:pPr>
        <w:shd w:val="clear" w:color="auto" w:fill="FFFFFF" w:themeFill="background1"/>
        <w:autoSpaceDE w:val="0"/>
        <w:autoSpaceDN w:val="0"/>
        <w:adjustRightInd w:val="0"/>
        <w:spacing w:line="360" w:lineRule="auto"/>
        <w:ind w:left="567"/>
        <w:jc w:val="both"/>
        <w:rPr>
          <w:rFonts w:ascii="Tahoma" w:hAnsi="Tahoma" w:cs="Tahoma"/>
          <w:color w:val="000000"/>
        </w:rPr>
      </w:pPr>
    </w:p>
    <w:p w14:paraId="5094A81A" w14:textId="77777777" w:rsidR="005F5BFD" w:rsidRPr="00D4746C" w:rsidRDefault="005F5BFD" w:rsidP="00127CF1">
      <w:pPr>
        <w:shd w:val="clear" w:color="auto" w:fill="FFFFFF" w:themeFill="background1"/>
        <w:autoSpaceDE w:val="0"/>
        <w:autoSpaceDN w:val="0"/>
        <w:adjustRightInd w:val="0"/>
        <w:spacing w:line="360" w:lineRule="auto"/>
        <w:jc w:val="both"/>
        <w:rPr>
          <w:rFonts w:ascii="Tahoma" w:hAnsi="Tahoma" w:cs="Tahoma"/>
          <w:color w:val="000000"/>
        </w:rPr>
      </w:pPr>
    </w:p>
    <w:p w14:paraId="7201DC7C" w14:textId="5362AD24" w:rsidR="005F5BFD" w:rsidRPr="002568F1" w:rsidRDefault="00DE3FB9" w:rsidP="00127CF1">
      <w:pPr>
        <w:pStyle w:val="ab"/>
        <w:pageBreakBefore/>
        <w:pBdr>
          <w:bottom w:val="single" w:sz="12" w:space="1" w:color="2F5496"/>
        </w:pBdr>
        <w:shd w:val="clear" w:color="auto" w:fill="FFFFFF" w:themeFill="background1"/>
        <w:spacing w:line="360" w:lineRule="auto"/>
        <w:ind w:leftChars="0" w:left="567"/>
        <w:outlineLvl w:val="0"/>
        <w:rPr>
          <w:rFonts w:ascii="Tahoma" w:eastAsia="Times New Roman" w:hAnsi="Tahoma" w:cs="Tahoma"/>
          <w:b/>
          <w:bCs/>
          <w:caps/>
          <w:szCs w:val="24"/>
        </w:rPr>
      </w:pPr>
      <w:bookmarkStart w:id="72" w:name="_Toc44413840"/>
      <w:r>
        <w:rPr>
          <w:rFonts w:ascii="Tahoma" w:hAnsi="Tahoma"/>
          <w:b/>
          <w:bCs/>
          <w:caps/>
          <w:szCs w:val="24"/>
        </w:rPr>
        <w:t>13.</w:t>
      </w:r>
      <w:r>
        <w:rPr>
          <w:rFonts w:ascii="Tahoma" w:hAnsi="Tahoma"/>
          <w:b/>
          <w:bCs/>
          <w:caps/>
          <w:szCs w:val="24"/>
        </w:rPr>
        <w:tab/>
        <w:t>αποδοχή</w:t>
      </w:r>
      <w:bookmarkEnd w:id="72"/>
    </w:p>
    <w:p w14:paraId="4C748897" w14:textId="77777777" w:rsidR="005F5BFD" w:rsidRPr="00D4746C" w:rsidRDefault="005F5BFD" w:rsidP="00127CF1">
      <w:pPr>
        <w:shd w:val="clear" w:color="auto" w:fill="FFFFFF" w:themeFill="background1"/>
        <w:rPr>
          <w:rFonts w:ascii="Tahoma" w:hAnsi="Tahoma" w:cs="Tahoma"/>
          <w:lang w:eastAsia="en-US" w:bidi="en-US"/>
        </w:rPr>
      </w:pPr>
    </w:p>
    <w:p w14:paraId="2DA8F953" w14:textId="77777777" w:rsidR="00193568" w:rsidRPr="002568F1" w:rsidRDefault="005F5BFD" w:rsidP="00127CF1">
      <w:pPr>
        <w:pStyle w:val="3"/>
        <w:shd w:val="clear" w:color="auto" w:fill="FFFFFF" w:themeFill="background1"/>
        <w:spacing w:line="360" w:lineRule="auto"/>
        <w:ind w:firstLine="567"/>
        <w:jc w:val="both"/>
        <w:rPr>
          <w:rFonts w:ascii="Tahoma" w:hAnsi="Tahoma" w:cs="Tahoma"/>
          <w:sz w:val="24"/>
          <w:szCs w:val="24"/>
        </w:rPr>
      </w:pPr>
      <w:bookmarkStart w:id="73" w:name="_Toc44413841"/>
      <w:r>
        <w:rPr>
          <w:rFonts w:ascii="Tahoma" w:hAnsi="Tahoma"/>
          <w:bCs w:val="0"/>
          <w:i/>
          <w:color w:val="17365D" w:themeColor="text2" w:themeShade="BF"/>
          <w:sz w:val="24"/>
          <w:szCs w:val="24"/>
          <w:u w:val="single"/>
        </w:rPr>
        <w:t>Αποδοχή</w:t>
      </w:r>
      <w:bookmarkEnd w:id="73"/>
    </w:p>
    <w:p w14:paraId="4671B148" w14:textId="77777777" w:rsidR="005F5BFD" w:rsidRPr="002568F1" w:rsidRDefault="005F5BFD" w:rsidP="00127CF1">
      <w:pPr>
        <w:shd w:val="clear" w:color="auto" w:fill="FFFFFF" w:themeFill="background1"/>
        <w:tabs>
          <w:tab w:val="left" w:pos="-720"/>
        </w:tabs>
        <w:adjustRightInd w:val="0"/>
        <w:spacing w:line="360" w:lineRule="auto"/>
        <w:ind w:left="567"/>
        <w:jc w:val="both"/>
        <w:rPr>
          <w:rFonts w:ascii="Tahoma" w:hAnsi="Tahoma" w:cs="Tahoma"/>
          <w:color w:val="000000"/>
        </w:rPr>
      </w:pPr>
      <w:r>
        <w:rPr>
          <w:rFonts w:ascii="Tahoma" w:hAnsi="Tahoma"/>
          <w:color w:val="000000"/>
        </w:rPr>
        <w:t xml:space="preserve">Κάθε έλεγχος αποδοχής διεξάγεται εντός τριάντα (30) ημερών από την ολοκλήρωση των εργασιών. Μια ομάδα μελών του ΟΛΠ θα ευθύνεται για την επιθεώρηση και την αποδοχή των εργασιών επισκευής σύμφωνα με την υπογεγραμμένη Σύμβαση. </w:t>
      </w:r>
    </w:p>
    <w:p w14:paraId="12AADF9D" w14:textId="77777777" w:rsidR="005F5BFD" w:rsidRPr="00D4746C" w:rsidRDefault="005F5BFD" w:rsidP="00127CF1">
      <w:pPr>
        <w:shd w:val="clear" w:color="auto" w:fill="FFFFFF" w:themeFill="background1"/>
        <w:tabs>
          <w:tab w:val="left" w:pos="-720"/>
        </w:tabs>
        <w:adjustRightInd w:val="0"/>
        <w:spacing w:line="360" w:lineRule="auto"/>
        <w:jc w:val="both"/>
        <w:rPr>
          <w:rFonts w:ascii="Tahoma" w:hAnsi="Tahoma" w:cs="Tahoma"/>
          <w:color w:val="000000"/>
        </w:rPr>
      </w:pPr>
    </w:p>
    <w:p w14:paraId="40515650" w14:textId="77777777" w:rsidR="005F5BFD" w:rsidRPr="002568F1" w:rsidRDefault="005F5BFD" w:rsidP="00127CF1">
      <w:pPr>
        <w:shd w:val="clear" w:color="auto" w:fill="FFFFFF" w:themeFill="background1"/>
        <w:tabs>
          <w:tab w:val="left" w:pos="-720"/>
        </w:tabs>
        <w:adjustRightInd w:val="0"/>
        <w:spacing w:line="360" w:lineRule="auto"/>
        <w:ind w:left="567"/>
        <w:jc w:val="both"/>
        <w:rPr>
          <w:rFonts w:ascii="Tahoma" w:hAnsi="Tahoma" w:cs="Tahoma"/>
          <w:color w:val="000000"/>
        </w:rPr>
      </w:pPr>
      <w:r>
        <w:rPr>
          <w:rFonts w:ascii="Tahoma" w:hAnsi="Tahoma"/>
          <w:color w:val="000000"/>
        </w:rPr>
        <w:t>Τα μέλη της ομάδας του ΟΛΠ θα υπογράψουν την Έκθεση Αποδοχής μόνο εφόσον πληρούνται όλες οι ακόλουθες προϋποθέσεις:</w:t>
      </w:r>
    </w:p>
    <w:p w14:paraId="0B691175" w14:textId="77777777" w:rsidR="005F5BFD" w:rsidRPr="00D4746C" w:rsidRDefault="005F5BFD" w:rsidP="00127CF1">
      <w:pPr>
        <w:shd w:val="clear" w:color="auto" w:fill="FFFFFF" w:themeFill="background1"/>
        <w:tabs>
          <w:tab w:val="left" w:pos="-720"/>
        </w:tabs>
        <w:adjustRightInd w:val="0"/>
        <w:spacing w:line="360" w:lineRule="auto"/>
        <w:ind w:left="720"/>
        <w:jc w:val="both"/>
        <w:rPr>
          <w:rFonts w:ascii="Tahoma" w:hAnsi="Tahoma" w:cs="Tahoma"/>
          <w:color w:val="000000"/>
        </w:rPr>
      </w:pPr>
    </w:p>
    <w:p w14:paraId="58CF798A" w14:textId="77777777" w:rsidR="005F5BFD" w:rsidRPr="002568F1" w:rsidRDefault="005F5BFD" w:rsidP="00127CF1">
      <w:pPr>
        <w:numPr>
          <w:ilvl w:val="0"/>
          <w:numId w:val="19"/>
        </w:numPr>
        <w:shd w:val="clear" w:color="auto" w:fill="FFFFFF" w:themeFill="background1"/>
        <w:tabs>
          <w:tab w:val="left" w:pos="-720"/>
        </w:tabs>
        <w:adjustRightInd w:val="0"/>
        <w:spacing w:line="360" w:lineRule="auto"/>
        <w:jc w:val="both"/>
        <w:rPr>
          <w:rFonts w:ascii="Tahoma" w:hAnsi="Tahoma" w:cs="Tahoma"/>
          <w:color w:val="000000"/>
        </w:rPr>
      </w:pPr>
      <w:r>
        <w:rPr>
          <w:rFonts w:ascii="Tahoma" w:hAnsi="Tahoma"/>
          <w:color w:val="000000"/>
        </w:rPr>
        <w:t>Ο ΟΛΠ θεωρεί ότι οι εργασίες συμμορφώνονται πλήρως με τις απαιτήσεις της Πρόσκλησης και της Σύμβασης.</w:t>
      </w:r>
    </w:p>
    <w:p w14:paraId="2A767A47" w14:textId="77777777" w:rsidR="005F5BFD" w:rsidRPr="002568F1" w:rsidRDefault="005F5BFD" w:rsidP="00127CF1">
      <w:pPr>
        <w:numPr>
          <w:ilvl w:val="0"/>
          <w:numId w:val="19"/>
        </w:numPr>
        <w:shd w:val="clear" w:color="auto" w:fill="FFFFFF" w:themeFill="background1"/>
        <w:tabs>
          <w:tab w:val="left" w:pos="-720"/>
        </w:tabs>
        <w:adjustRightInd w:val="0"/>
        <w:spacing w:line="360" w:lineRule="auto"/>
        <w:jc w:val="both"/>
        <w:rPr>
          <w:rFonts w:ascii="Tahoma" w:hAnsi="Tahoma" w:cs="Tahoma"/>
          <w:color w:val="000000"/>
        </w:rPr>
      </w:pPr>
      <w:r>
        <w:rPr>
          <w:rFonts w:ascii="Tahoma" w:hAnsi="Tahoma"/>
          <w:color w:val="000000"/>
        </w:rPr>
        <w:t>Οποιαδήποτε ελαττώματα και προβλήματα εντοπίστηκαν κατά τον έλεγχο αποδοχής έχουν επιλυθεί από τον Εργολάβο (με δικά του έξοδα) με τη σύμφωνη γνώμη του ΟΛΠ.</w:t>
      </w:r>
    </w:p>
    <w:p w14:paraId="1E3DB2C9" w14:textId="77777777" w:rsidR="005F5BFD" w:rsidRPr="002568F1" w:rsidRDefault="005F5BFD" w:rsidP="00127CF1">
      <w:pPr>
        <w:numPr>
          <w:ilvl w:val="0"/>
          <w:numId w:val="19"/>
        </w:numPr>
        <w:shd w:val="clear" w:color="auto" w:fill="FFFFFF" w:themeFill="background1"/>
        <w:tabs>
          <w:tab w:val="left" w:pos="-720"/>
        </w:tabs>
        <w:adjustRightInd w:val="0"/>
        <w:spacing w:line="360" w:lineRule="auto"/>
        <w:jc w:val="both"/>
        <w:rPr>
          <w:rFonts w:ascii="Tahoma" w:hAnsi="Tahoma" w:cs="Tahoma"/>
          <w:color w:val="000000"/>
        </w:rPr>
      </w:pPr>
      <w:r>
        <w:rPr>
          <w:rFonts w:ascii="Tahoma" w:hAnsi="Tahoma"/>
          <w:color w:val="000000"/>
        </w:rPr>
        <w:t>Ο ΟΛΠ έχει λάβει όλα τα στοιχεία και τα έγγραφα που καθορίζονται στη Σύμβαση.</w:t>
      </w:r>
    </w:p>
    <w:p w14:paraId="40009D50" w14:textId="77777777" w:rsidR="005F5BFD" w:rsidRPr="00D4746C" w:rsidRDefault="005F5BFD" w:rsidP="00127CF1">
      <w:pPr>
        <w:shd w:val="clear" w:color="auto" w:fill="FFFFFF" w:themeFill="background1"/>
        <w:tabs>
          <w:tab w:val="left" w:pos="-720"/>
        </w:tabs>
        <w:adjustRightInd w:val="0"/>
        <w:spacing w:line="360" w:lineRule="auto"/>
        <w:ind w:left="1080"/>
        <w:jc w:val="both"/>
        <w:rPr>
          <w:rFonts w:ascii="Tahoma" w:hAnsi="Tahoma" w:cs="Tahoma"/>
          <w:color w:val="000000"/>
        </w:rPr>
      </w:pPr>
    </w:p>
    <w:p w14:paraId="729FED29" w14:textId="77777777" w:rsidR="005F5BFD" w:rsidRPr="002568F1" w:rsidRDefault="005F5BFD" w:rsidP="00127CF1">
      <w:pPr>
        <w:shd w:val="clear" w:color="auto" w:fill="FFFFFF" w:themeFill="background1"/>
        <w:tabs>
          <w:tab w:val="left" w:pos="-720"/>
        </w:tabs>
        <w:adjustRightInd w:val="0"/>
        <w:spacing w:line="360" w:lineRule="auto"/>
        <w:ind w:left="567"/>
        <w:jc w:val="both"/>
        <w:rPr>
          <w:rFonts w:ascii="Tahoma" w:hAnsi="Tahoma" w:cs="Tahoma"/>
          <w:color w:val="000000"/>
        </w:rPr>
      </w:pPr>
      <w:r>
        <w:rPr>
          <w:rFonts w:ascii="Tahoma" w:hAnsi="Tahoma"/>
          <w:color w:val="000000"/>
        </w:rPr>
        <w:t xml:space="preserve">Ο Εργολάβος εισπράττει το υπόλοιπο του συμφωνημένου ποσού, μόνο κατόπιν υπογραφής της Έκθεσης Αποδοχής από τον ΟΛΠ. </w:t>
      </w:r>
    </w:p>
    <w:p w14:paraId="7C5A3BB2" w14:textId="77777777" w:rsidR="005F5BFD" w:rsidRPr="00D4746C" w:rsidRDefault="005F5BFD" w:rsidP="00127CF1">
      <w:pPr>
        <w:shd w:val="clear" w:color="auto" w:fill="FFFFFF" w:themeFill="background1"/>
        <w:tabs>
          <w:tab w:val="left" w:pos="-720"/>
        </w:tabs>
        <w:adjustRightInd w:val="0"/>
        <w:spacing w:line="360" w:lineRule="auto"/>
        <w:ind w:left="567"/>
        <w:jc w:val="both"/>
        <w:rPr>
          <w:rFonts w:ascii="Tahoma" w:hAnsi="Tahoma" w:cs="Tahoma"/>
          <w:color w:val="000000"/>
        </w:rPr>
      </w:pPr>
    </w:p>
    <w:p w14:paraId="2CB11AF8" w14:textId="77777777" w:rsidR="005F5BFD" w:rsidRPr="00D4746C" w:rsidRDefault="005F5BFD" w:rsidP="00127CF1">
      <w:pPr>
        <w:shd w:val="clear" w:color="auto" w:fill="FFFFFF" w:themeFill="background1"/>
        <w:tabs>
          <w:tab w:val="left" w:pos="-720"/>
        </w:tabs>
        <w:adjustRightInd w:val="0"/>
        <w:spacing w:line="360" w:lineRule="auto"/>
        <w:ind w:left="567"/>
        <w:jc w:val="both"/>
        <w:rPr>
          <w:rFonts w:ascii="Tahoma" w:hAnsi="Tahoma" w:cs="Tahoma"/>
          <w:color w:val="000000"/>
        </w:rPr>
      </w:pPr>
    </w:p>
    <w:p w14:paraId="216466F3" w14:textId="77777777" w:rsidR="005F5BFD" w:rsidRPr="00D4746C" w:rsidRDefault="005F5BFD" w:rsidP="00127CF1">
      <w:pPr>
        <w:shd w:val="clear" w:color="auto" w:fill="FFFFFF" w:themeFill="background1"/>
        <w:tabs>
          <w:tab w:val="left" w:pos="-720"/>
        </w:tabs>
        <w:adjustRightInd w:val="0"/>
        <w:spacing w:line="360" w:lineRule="auto"/>
        <w:ind w:left="567"/>
        <w:jc w:val="both"/>
        <w:rPr>
          <w:rFonts w:ascii="Tahoma" w:hAnsi="Tahoma" w:cs="Tahoma"/>
          <w:color w:val="000000"/>
        </w:rPr>
      </w:pPr>
    </w:p>
    <w:p w14:paraId="23CE3D5D" w14:textId="77777777" w:rsidR="005F5BFD" w:rsidRPr="00D4746C" w:rsidRDefault="005F5BFD" w:rsidP="00127CF1">
      <w:pPr>
        <w:shd w:val="clear" w:color="auto" w:fill="FFFFFF" w:themeFill="background1"/>
        <w:tabs>
          <w:tab w:val="left" w:pos="-720"/>
        </w:tabs>
        <w:adjustRightInd w:val="0"/>
        <w:spacing w:line="360" w:lineRule="auto"/>
        <w:ind w:left="567"/>
        <w:jc w:val="both"/>
        <w:rPr>
          <w:rFonts w:ascii="Tahoma" w:hAnsi="Tahoma" w:cs="Tahoma"/>
          <w:color w:val="000000"/>
        </w:rPr>
      </w:pPr>
    </w:p>
    <w:p w14:paraId="3A14DE65" w14:textId="77777777" w:rsidR="005F5BFD" w:rsidRPr="00D4746C" w:rsidRDefault="005F5BFD" w:rsidP="00127CF1">
      <w:pPr>
        <w:shd w:val="clear" w:color="auto" w:fill="FFFFFF" w:themeFill="background1"/>
        <w:tabs>
          <w:tab w:val="left" w:pos="-720"/>
        </w:tabs>
        <w:adjustRightInd w:val="0"/>
        <w:spacing w:line="360" w:lineRule="auto"/>
        <w:ind w:left="567"/>
        <w:jc w:val="both"/>
        <w:rPr>
          <w:rFonts w:ascii="Tahoma" w:hAnsi="Tahoma" w:cs="Tahoma"/>
          <w:color w:val="000000"/>
        </w:rPr>
      </w:pPr>
    </w:p>
    <w:p w14:paraId="4DA498B7" w14:textId="77777777" w:rsidR="005F5BFD" w:rsidRPr="00D4746C" w:rsidRDefault="005F5BFD" w:rsidP="00127CF1">
      <w:pPr>
        <w:shd w:val="clear" w:color="auto" w:fill="FFFFFF" w:themeFill="background1"/>
        <w:tabs>
          <w:tab w:val="left" w:pos="-720"/>
        </w:tabs>
        <w:adjustRightInd w:val="0"/>
        <w:spacing w:line="360" w:lineRule="auto"/>
        <w:ind w:left="567"/>
        <w:jc w:val="both"/>
        <w:rPr>
          <w:rFonts w:ascii="Tahoma" w:hAnsi="Tahoma" w:cs="Tahoma"/>
          <w:color w:val="000000"/>
        </w:rPr>
      </w:pPr>
    </w:p>
    <w:p w14:paraId="3E837E05" w14:textId="77777777" w:rsidR="005F5BFD" w:rsidRPr="00D4746C" w:rsidRDefault="005F5BFD" w:rsidP="00127CF1">
      <w:pPr>
        <w:shd w:val="clear" w:color="auto" w:fill="FFFFFF" w:themeFill="background1"/>
        <w:tabs>
          <w:tab w:val="left" w:pos="-720"/>
        </w:tabs>
        <w:adjustRightInd w:val="0"/>
        <w:spacing w:line="360" w:lineRule="auto"/>
        <w:ind w:left="567"/>
        <w:jc w:val="both"/>
        <w:rPr>
          <w:rFonts w:ascii="Tahoma" w:hAnsi="Tahoma" w:cs="Tahoma"/>
          <w:i/>
          <w:color w:val="000000"/>
        </w:rPr>
      </w:pPr>
    </w:p>
    <w:p w14:paraId="558661FA" w14:textId="77777777" w:rsidR="006C01B7" w:rsidRPr="00D4746C" w:rsidRDefault="006C01B7" w:rsidP="00127CF1">
      <w:pPr>
        <w:shd w:val="clear" w:color="auto" w:fill="FFFFFF" w:themeFill="background1"/>
        <w:spacing w:line="360" w:lineRule="auto"/>
        <w:ind w:left="567"/>
        <w:jc w:val="both"/>
        <w:rPr>
          <w:rFonts w:ascii="Tahoma" w:eastAsia="Calibri" w:hAnsi="Tahoma" w:cs="Tahoma"/>
          <w:lang w:eastAsia="en-US"/>
        </w:rPr>
      </w:pPr>
    </w:p>
    <w:p w14:paraId="1F699DB2" w14:textId="77777777" w:rsidR="00A640B4" w:rsidRPr="00D4746C" w:rsidRDefault="00A640B4" w:rsidP="00127CF1">
      <w:pPr>
        <w:shd w:val="clear" w:color="auto" w:fill="FFFFFF" w:themeFill="background1"/>
        <w:rPr>
          <w:rFonts w:ascii="Tahoma" w:eastAsia="Times New Roman" w:hAnsi="Tahoma" w:cs="Tahoma"/>
          <w:b/>
          <w:bCs/>
          <w:caps/>
          <w:lang w:eastAsia="en-US" w:bidi="en-US"/>
        </w:rPr>
      </w:pPr>
    </w:p>
    <w:p w14:paraId="31D38264" w14:textId="0B992914" w:rsidR="00A640B4" w:rsidRPr="002568F1" w:rsidRDefault="00DE3FB9" w:rsidP="00127CF1">
      <w:pPr>
        <w:pStyle w:val="ab"/>
        <w:pageBreakBefore/>
        <w:pBdr>
          <w:bottom w:val="single" w:sz="12" w:space="1" w:color="2F5496"/>
        </w:pBdr>
        <w:shd w:val="clear" w:color="auto" w:fill="FFFFFF" w:themeFill="background1"/>
        <w:spacing w:line="360" w:lineRule="auto"/>
        <w:ind w:leftChars="0" w:left="567"/>
        <w:outlineLvl w:val="0"/>
        <w:rPr>
          <w:rFonts w:ascii="Tahoma" w:eastAsia="Times New Roman" w:hAnsi="Tahoma" w:cs="Tahoma"/>
          <w:b/>
          <w:bCs/>
          <w:caps/>
          <w:szCs w:val="24"/>
        </w:rPr>
      </w:pPr>
      <w:bookmarkStart w:id="74" w:name="_Toc528581093"/>
      <w:bookmarkStart w:id="75" w:name="_Toc44413842"/>
      <w:r>
        <w:rPr>
          <w:rFonts w:ascii="Tahoma" w:hAnsi="Tahoma"/>
          <w:b/>
          <w:bCs/>
          <w:caps/>
          <w:szCs w:val="24"/>
        </w:rPr>
        <w:t>14.</w:t>
      </w:r>
      <w:r>
        <w:rPr>
          <w:rFonts w:ascii="Tahoma" w:hAnsi="Tahoma"/>
          <w:b/>
          <w:bCs/>
          <w:caps/>
          <w:szCs w:val="24"/>
        </w:rPr>
        <w:tab/>
        <w:t>ΕΓΓΥΗΣΗ</w:t>
      </w:r>
      <w:bookmarkEnd w:id="74"/>
      <w:bookmarkEnd w:id="75"/>
    </w:p>
    <w:p w14:paraId="1A3E102B" w14:textId="77777777" w:rsidR="00A640B4" w:rsidRPr="00D4746C" w:rsidRDefault="00A640B4" w:rsidP="00127CF1">
      <w:pPr>
        <w:shd w:val="clear" w:color="auto" w:fill="FFFFFF" w:themeFill="background1"/>
        <w:spacing w:line="360" w:lineRule="auto"/>
        <w:rPr>
          <w:rFonts w:ascii="Tahoma" w:eastAsia="Calibri" w:hAnsi="Tahoma" w:cs="Tahoma"/>
          <w:lang w:eastAsia="en-US"/>
        </w:rPr>
      </w:pPr>
    </w:p>
    <w:p w14:paraId="59FF134B" w14:textId="77777777" w:rsidR="00A640B4" w:rsidRPr="002568F1" w:rsidRDefault="00A640B4" w:rsidP="00127CF1">
      <w:pPr>
        <w:pStyle w:val="2"/>
        <w:shd w:val="clear" w:color="auto" w:fill="FFFFFF" w:themeFill="background1"/>
        <w:spacing w:before="0" w:after="0" w:line="360" w:lineRule="auto"/>
        <w:ind w:left="567"/>
        <w:rPr>
          <w:rFonts w:ascii="Tahoma" w:hAnsi="Tahoma" w:cs="Tahoma"/>
          <w:sz w:val="24"/>
          <w:szCs w:val="24"/>
        </w:rPr>
      </w:pPr>
      <w:bookmarkStart w:id="76" w:name="_Toc528581094"/>
      <w:bookmarkStart w:id="77" w:name="_Toc44413843"/>
      <w:r>
        <w:rPr>
          <w:rFonts w:ascii="Tahoma" w:hAnsi="Tahoma"/>
          <w:b w:val="0"/>
          <w:bCs w:val="0"/>
          <w:iCs w:val="0"/>
          <w:color w:val="244061" w:themeColor="accent1" w:themeShade="80"/>
          <w:sz w:val="24"/>
          <w:szCs w:val="24"/>
          <w:u w:val="single"/>
        </w:rPr>
        <w:t>Εγγύηση</w:t>
      </w:r>
      <w:bookmarkEnd w:id="76"/>
      <w:bookmarkEnd w:id="77"/>
    </w:p>
    <w:p w14:paraId="2993FDA3" w14:textId="77777777" w:rsidR="00A640B4" w:rsidRPr="00D4746C" w:rsidRDefault="00A640B4" w:rsidP="00127CF1">
      <w:pPr>
        <w:shd w:val="clear" w:color="auto" w:fill="FFFFFF" w:themeFill="background1"/>
        <w:tabs>
          <w:tab w:val="left" w:pos="-720"/>
        </w:tabs>
        <w:adjustRightInd w:val="0"/>
        <w:spacing w:line="360" w:lineRule="auto"/>
        <w:ind w:left="567"/>
        <w:jc w:val="both"/>
        <w:rPr>
          <w:rFonts w:ascii="Tahoma" w:hAnsi="Tahoma" w:cs="Tahoma"/>
          <w:color w:val="000000" w:themeColor="text1"/>
        </w:rPr>
      </w:pPr>
    </w:p>
    <w:p w14:paraId="2D762471" w14:textId="0C028C5A" w:rsidR="00A640B4" w:rsidRPr="002568F1" w:rsidRDefault="00A640B4" w:rsidP="00127CF1">
      <w:pPr>
        <w:shd w:val="clear" w:color="auto" w:fill="FFFFFF" w:themeFill="background1"/>
        <w:tabs>
          <w:tab w:val="left" w:pos="-720"/>
        </w:tabs>
        <w:adjustRightInd w:val="0"/>
        <w:spacing w:line="360" w:lineRule="auto"/>
        <w:ind w:left="567"/>
        <w:jc w:val="both"/>
        <w:rPr>
          <w:rFonts w:ascii="Tahoma" w:hAnsi="Tahoma" w:cs="Tahoma"/>
          <w:color w:val="000000"/>
        </w:rPr>
      </w:pPr>
      <w:r>
        <w:rPr>
          <w:rFonts w:ascii="Tahoma" w:hAnsi="Tahoma"/>
          <w:color w:val="000000" w:themeColor="text1"/>
        </w:rPr>
        <w:t xml:space="preserve">Οι Υποψήφιοι οφείλουν να παρέχουν και να δηλώνουν εγγράφως τους όρους της εγγύησης </w:t>
      </w:r>
      <w:r>
        <w:rPr>
          <w:rFonts w:ascii="Tahoma" w:hAnsi="Tahoma"/>
          <w:color w:val="000000"/>
        </w:rPr>
        <w:t>στην τεχνική προσφορά.</w:t>
      </w:r>
    </w:p>
    <w:p w14:paraId="2860CECE" w14:textId="77777777" w:rsidR="00A640B4" w:rsidRPr="00D4746C" w:rsidRDefault="00A640B4" w:rsidP="00127CF1">
      <w:pPr>
        <w:shd w:val="clear" w:color="auto" w:fill="FFFFFF" w:themeFill="background1"/>
        <w:autoSpaceDE w:val="0"/>
        <w:autoSpaceDN w:val="0"/>
        <w:adjustRightInd w:val="0"/>
        <w:spacing w:line="360" w:lineRule="auto"/>
        <w:ind w:left="567"/>
        <w:jc w:val="both"/>
        <w:rPr>
          <w:rFonts w:ascii="Tahoma" w:hAnsi="Tahoma" w:cs="Tahoma"/>
          <w:color w:val="000000" w:themeColor="text1"/>
        </w:rPr>
      </w:pPr>
    </w:p>
    <w:p w14:paraId="24EA80D1" w14:textId="77777777" w:rsidR="00F3253B" w:rsidRPr="002568F1" w:rsidRDefault="00A640B4" w:rsidP="00127CF1">
      <w:pPr>
        <w:shd w:val="clear" w:color="auto" w:fill="FFFFFF" w:themeFill="background1"/>
        <w:autoSpaceDE w:val="0"/>
        <w:autoSpaceDN w:val="0"/>
        <w:adjustRightInd w:val="0"/>
        <w:spacing w:line="360" w:lineRule="auto"/>
        <w:ind w:left="567"/>
        <w:jc w:val="both"/>
        <w:rPr>
          <w:rFonts w:ascii="Tahoma" w:hAnsi="Tahoma" w:cs="Tahoma"/>
          <w:color w:val="000000" w:themeColor="text1"/>
        </w:rPr>
      </w:pPr>
      <w:r>
        <w:rPr>
          <w:rFonts w:ascii="Tahoma" w:hAnsi="Tahoma"/>
          <w:color w:val="000000" w:themeColor="text1"/>
        </w:rPr>
        <w:t>Οι προβλεπόμενες περίοδοι εγγύησης θα έχουν ως εξής:</w:t>
      </w:r>
    </w:p>
    <w:p w14:paraId="535C8C72" w14:textId="77777777" w:rsidR="00F3253B" w:rsidRPr="00D4746C" w:rsidRDefault="00F3253B" w:rsidP="00127CF1">
      <w:pPr>
        <w:shd w:val="clear" w:color="auto" w:fill="FFFFFF" w:themeFill="background1"/>
        <w:autoSpaceDE w:val="0"/>
        <w:autoSpaceDN w:val="0"/>
        <w:adjustRightInd w:val="0"/>
        <w:spacing w:line="360" w:lineRule="auto"/>
        <w:ind w:left="567"/>
        <w:jc w:val="both"/>
        <w:rPr>
          <w:rFonts w:ascii="Tahoma" w:hAnsi="Tahoma" w:cs="Tahoma"/>
          <w:color w:val="000000" w:themeColor="text1"/>
        </w:rPr>
      </w:pPr>
    </w:p>
    <w:p w14:paraId="2084C5EF" w14:textId="77777777" w:rsidR="00A640B4" w:rsidRPr="002568F1" w:rsidRDefault="00F3253B" w:rsidP="00127CF1">
      <w:pPr>
        <w:pStyle w:val="ab"/>
        <w:numPr>
          <w:ilvl w:val="0"/>
          <w:numId w:val="24"/>
        </w:numPr>
        <w:shd w:val="clear" w:color="auto" w:fill="FFFFFF" w:themeFill="background1"/>
        <w:autoSpaceDE w:val="0"/>
        <w:autoSpaceDN w:val="0"/>
        <w:adjustRightInd w:val="0"/>
        <w:spacing w:line="360" w:lineRule="auto"/>
        <w:ind w:leftChars="0"/>
        <w:jc w:val="both"/>
        <w:rPr>
          <w:rFonts w:ascii="Tahoma" w:hAnsi="Tahoma" w:cs="Tahoma"/>
          <w:color w:val="000000" w:themeColor="text1"/>
          <w:szCs w:val="24"/>
        </w:rPr>
      </w:pPr>
      <w:r>
        <w:rPr>
          <w:rFonts w:ascii="Tahoma" w:hAnsi="Tahoma"/>
          <w:color w:val="000000" w:themeColor="text1"/>
          <w:szCs w:val="24"/>
        </w:rPr>
        <w:t>Τουλάχιστον δώδεκα (12) μήνες για τον ηλεκτρομηχανολογικό εξοπλισμό και τις μεταλλουργικές εργασίες.</w:t>
      </w:r>
    </w:p>
    <w:p w14:paraId="20AA3778" w14:textId="77777777" w:rsidR="00F3253B" w:rsidRPr="002568F1" w:rsidRDefault="00F3253B" w:rsidP="00127CF1">
      <w:pPr>
        <w:pStyle w:val="ab"/>
        <w:numPr>
          <w:ilvl w:val="0"/>
          <w:numId w:val="24"/>
        </w:numPr>
        <w:shd w:val="clear" w:color="auto" w:fill="FFFFFF" w:themeFill="background1"/>
        <w:autoSpaceDE w:val="0"/>
        <w:autoSpaceDN w:val="0"/>
        <w:adjustRightInd w:val="0"/>
        <w:spacing w:line="360" w:lineRule="auto"/>
        <w:ind w:leftChars="0"/>
        <w:jc w:val="both"/>
        <w:rPr>
          <w:rFonts w:ascii="Tahoma" w:hAnsi="Tahoma" w:cs="Tahoma"/>
          <w:color w:val="000000" w:themeColor="text1"/>
          <w:szCs w:val="24"/>
        </w:rPr>
      </w:pPr>
      <w:r>
        <w:rPr>
          <w:rFonts w:ascii="Tahoma" w:hAnsi="Tahoma"/>
          <w:color w:val="000000" w:themeColor="text1"/>
          <w:szCs w:val="24"/>
        </w:rPr>
        <w:t>Τουλάχιστον είκοσι τέσσερις (24) μήνες για την ποιότητα των εργασιών βαφής.</w:t>
      </w:r>
    </w:p>
    <w:p w14:paraId="3D1EC1AC" w14:textId="77777777" w:rsidR="00A640B4" w:rsidRPr="00D4746C" w:rsidRDefault="00A640B4" w:rsidP="00127CF1">
      <w:pPr>
        <w:shd w:val="clear" w:color="auto" w:fill="FFFFFF" w:themeFill="background1"/>
        <w:autoSpaceDE w:val="0"/>
        <w:autoSpaceDN w:val="0"/>
        <w:adjustRightInd w:val="0"/>
        <w:spacing w:line="360" w:lineRule="auto"/>
        <w:ind w:left="567"/>
        <w:jc w:val="both"/>
        <w:rPr>
          <w:rFonts w:ascii="Tahoma" w:hAnsi="Tahoma" w:cs="Tahoma"/>
          <w:color w:val="000000" w:themeColor="text1"/>
        </w:rPr>
      </w:pPr>
    </w:p>
    <w:p w14:paraId="5FF8BD79" w14:textId="77777777" w:rsidR="00A640B4" w:rsidRPr="002568F1" w:rsidRDefault="00A640B4" w:rsidP="00127CF1">
      <w:pPr>
        <w:shd w:val="clear" w:color="auto" w:fill="FFFFFF" w:themeFill="background1"/>
        <w:autoSpaceDE w:val="0"/>
        <w:autoSpaceDN w:val="0"/>
        <w:adjustRightInd w:val="0"/>
        <w:spacing w:line="360" w:lineRule="auto"/>
        <w:ind w:left="567"/>
        <w:jc w:val="both"/>
        <w:rPr>
          <w:rFonts w:ascii="Tahoma" w:hAnsi="Tahoma" w:cs="Tahoma"/>
          <w:color w:val="000000" w:themeColor="text1"/>
        </w:rPr>
      </w:pPr>
      <w:r>
        <w:rPr>
          <w:rFonts w:ascii="Tahoma" w:hAnsi="Tahoma"/>
          <w:color w:val="000000" w:themeColor="text1"/>
        </w:rPr>
        <w:t>Οποιαδήποτε άλλη παρεχόμενη πρόσθετη δωρεάν εγγύηση λαμβάνεται υπόψη για την επιλογή του Προμηθευτή. Στοιχεία που επισκευάζονται ή αντικαθίστανται κατά τη διάρκεια της περιόδου εγγύησης υπόκεινται στην εναπομείνασα αρχική περίοδο εγγύησης συν ένα έτος.</w:t>
      </w:r>
    </w:p>
    <w:p w14:paraId="6489AA90" w14:textId="77777777" w:rsidR="00A640B4" w:rsidRPr="00D4746C" w:rsidRDefault="00A640B4" w:rsidP="00127CF1">
      <w:pPr>
        <w:shd w:val="clear" w:color="auto" w:fill="FFFFFF" w:themeFill="background1"/>
        <w:autoSpaceDE w:val="0"/>
        <w:autoSpaceDN w:val="0"/>
        <w:adjustRightInd w:val="0"/>
        <w:spacing w:line="360" w:lineRule="auto"/>
        <w:jc w:val="both"/>
        <w:rPr>
          <w:rFonts w:ascii="Tahoma" w:hAnsi="Tahoma" w:cs="Tahoma"/>
          <w:color w:val="000000"/>
        </w:rPr>
      </w:pPr>
    </w:p>
    <w:p w14:paraId="10614DD4" w14:textId="77777777" w:rsidR="00A640B4" w:rsidRPr="002568F1" w:rsidRDefault="00A640B4" w:rsidP="00127CF1">
      <w:pPr>
        <w:shd w:val="clear" w:color="auto" w:fill="FFFFFF" w:themeFill="background1"/>
        <w:autoSpaceDE w:val="0"/>
        <w:autoSpaceDN w:val="0"/>
        <w:adjustRightInd w:val="0"/>
        <w:spacing w:line="360" w:lineRule="auto"/>
        <w:ind w:left="567"/>
        <w:jc w:val="both"/>
        <w:rPr>
          <w:rFonts w:ascii="Tahoma" w:hAnsi="Tahoma" w:cs="Tahoma"/>
          <w:color w:val="000000"/>
        </w:rPr>
      </w:pPr>
      <w:r>
        <w:rPr>
          <w:rFonts w:ascii="Tahoma" w:hAnsi="Tahoma"/>
          <w:color w:val="000000"/>
        </w:rPr>
        <w:t xml:space="preserve">Ο χρόνος παράδοσης ανταλλακτικών του ηλεκτρομηχανολογικού εξοπλισμού εντός της περιόδου εγγύησης δεν πρέπει να υπερβαίνει τις </w:t>
      </w:r>
      <w:r>
        <w:rPr>
          <w:rFonts w:ascii="Tahoma" w:hAnsi="Tahoma"/>
          <w:color w:val="000000" w:themeColor="text1"/>
        </w:rPr>
        <w:t xml:space="preserve">δέκα (10) </w:t>
      </w:r>
      <w:r>
        <w:rPr>
          <w:rFonts w:ascii="Tahoma" w:hAnsi="Tahoma"/>
          <w:color w:val="000000"/>
        </w:rPr>
        <w:t>εργάσιμες ημέρες από το γραπτό αίτημα του ΟΛΠ, εκτός εάν υπάρχει άλλη γραπτή συμφωνία ανάμεσα στα δυο συμβαλλόμενα μέρη.</w:t>
      </w:r>
    </w:p>
    <w:p w14:paraId="7FF366A0" w14:textId="77777777" w:rsidR="00A640B4" w:rsidRPr="00D4746C" w:rsidRDefault="00A640B4" w:rsidP="00127CF1">
      <w:pPr>
        <w:shd w:val="clear" w:color="auto" w:fill="FFFFFF" w:themeFill="background1"/>
        <w:autoSpaceDE w:val="0"/>
        <w:autoSpaceDN w:val="0"/>
        <w:adjustRightInd w:val="0"/>
        <w:spacing w:line="360" w:lineRule="auto"/>
        <w:ind w:left="567"/>
        <w:jc w:val="both"/>
        <w:rPr>
          <w:rFonts w:ascii="Tahoma" w:hAnsi="Tahoma" w:cs="Tahoma"/>
          <w:color w:val="000000"/>
        </w:rPr>
      </w:pPr>
    </w:p>
    <w:p w14:paraId="37B4F333" w14:textId="77777777" w:rsidR="00A640B4" w:rsidRPr="002568F1" w:rsidRDefault="00A640B4" w:rsidP="00127CF1">
      <w:pPr>
        <w:shd w:val="clear" w:color="auto" w:fill="FFFFFF" w:themeFill="background1"/>
        <w:autoSpaceDE w:val="0"/>
        <w:autoSpaceDN w:val="0"/>
        <w:adjustRightInd w:val="0"/>
        <w:spacing w:line="360" w:lineRule="auto"/>
        <w:ind w:left="567"/>
        <w:jc w:val="both"/>
        <w:rPr>
          <w:rFonts w:ascii="Tahoma" w:hAnsi="Tahoma" w:cs="Tahoma"/>
          <w:color w:val="000000"/>
        </w:rPr>
      </w:pPr>
      <w:r>
        <w:rPr>
          <w:rFonts w:ascii="Tahoma" w:hAnsi="Tahoma"/>
          <w:color w:val="000000"/>
        </w:rPr>
        <w:t xml:space="preserve">Εντός της περιόδου εγγύησης, ο Προμηθευτής θα πρέπει να μπορεί να στείλει μια έμπειρη ομάδα επισκευής εντός </w:t>
      </w:r>
      <w:r>
        <w:rPr>
          <w:rFonts w:ascii="Tahoma" w:hAnsi="Tahoma"/>
          <w:color w:val="000000" w:themeColor="text1"/>
        </w:rPr>
        <w:t xml:space="preserve">δέκα (10) </w:t>
      </w:r>
      <w:r>
        <w:rPr>
          <w:rFonts w:ascii="Tahoma" w:hAnsi="Tahoma"/>
          <w:color w:val="000000"/>
        </w:rPr>
        <w:t>εργάσιμων ημερών από το γραπτό αίτημα του ΟΛΠ, εκτός εάν υπάρχει άλλη γραπτή συμφωνία ανάμεσα στα δυο συμβαλλόμενα μέρη.</w:t>
      </w:r>
    </w:p>
    <w:p w14:paraId="33E2B4BC" w14:textId="77777777" w:rsidR="00A640B4" w:rsidRPr="00D4746C" w:rsidRDefault="00A640B4" w:rsidP="00127CF1">
      <w:pPr>
        <w:shd w:val="clear" w:color="auto" w:fill="FFFFFF" w:themeFill="background1"/>
        <w:autoSpaceDE w:val="0"/>
        <w:autoSpaceDN w:val="0"/>
        <w:adjustRightInd w:val="0"/>
        <w:spacing w:line="360" w:lineRule="auto"/>
        <w:jc w:val="both"/>
        <w:rPr>
          <w:rFonts w:ascii="Tahoma" w:hAnsi="Tahoma" w:cs="Tahoma"/>
          <w:color w:val="000000"/>
        </w:rPr>
      </w:pPr>
    </w:p>
    <w:p w14:paraId="1B3C5588" w14:textId="77777777" w:rsidR="00A640B4" w:rsidRPr="002568F1" w:rsidRDefault="006307E3" w:rsidP="00127CF1">
      <w:pPr>
        <w:shd w:val="clear" w:color="auto" w:fill="FFFFFF" w:themeFill="background1"/>
        <w:autoSpaceDE w:val="0"/>
        <w:autoSpaceDN w:val="0"/>
        <w:adjustRightInd w:val="0"/>
        <w:spacing w:line="360" w:lineRule="auto"/>
        <w:ind w:left="142"/>
        <w:jc w:val="both"/>
        <w:rPr>
          <w:rFonts w:ascii="Tahoma" w:hAnsi="Tahoma" w:cs="Tahoma"/>
          <w:b/>
          <w:color w:val="000000"/>
          <w:u w:val="single"/>
        </w:rPr>
      </w:pPr>
      <w:r>
        <w:rPr>
          <w:rFonts w:ascii="Tahoma" w:hAnsi="Tahoma"/>
          <w:b/>
          <w:color w:val="000000"/>
          <w:u w:val="single"/>
        </w:rPr>
        <w:t>ΣΗΜΑΝΤΙΚΗ ΣΗΜΕΙΩΣΗ:</w:t>
      </w:r>
    </w:p>
    <w:p w14:paraId="74AA15F3" w14:textId="58CF099F" w:rsidR="00A640B4" w:rsidRPr="002568F1" w:rsidRDefault="006307E3" w:rsidP="00127CF1">
      <w:pPr>
        <w:shd w:val="clear" w:color="auto" w:fill="FFFFFF" w:themeFill="background1"/>
        <w:autoSpaceDE w:val="0"/>
        <w:autoSpaceDN w:val="0"/>
        <w:adjustRightInd w:val="0"/>
        <w:spacing w:line="360" w:lineRule="auto"/>
        <w:ind w:left="567"/>
        <w:jc w:val="both"/>
        <w:rPr>
          <w:rFonts w:ascii="Tahoma" w:hAnsi="Tahoma" w:cs="Tahoma"/>
          <w:color w:val="000000"/>
        </w:rPr>
      </w:pPr>
      <w:r>
        <w:rPr>
          <w:rFonts w:ascii="Tahoma" w:hAnsi="Tahoma"/>
          <w:color w:val="000000"/>
        </w:rPr>
        <w:t>Οι παρεχόμενες περίοδοι εγγύησης ξεκινούν να ισχύουν από την ημερομηνία υπογραφής της Έκθεσης Αποδοχής σύμφωνα με το Άρθρο 13 της παρούσας Πρόσκλησης.</w:t>
      </w:r>
    </w:p>
    <w:p w14:paraId="3C18F96C" w14:textId="30C5155E" w:rsidR="00A640B4" w:rsidRPr="002568F1" w:rsidRDefault="00A640B4" w:rsidP="00127CF1">
      <w:pPr>
        <w:pStyle w:val="ab"/>
        <w:pageBreakBefore/>
        <w:pBdr>
          <w:bottom w:val="single" w:sz="12" w:space="1" w:color="2F5496"/>
        </w:pBdr>
        <w:shd w:val="clear" w:color="auto" w:fill="FFFFFF" w:themeFill="background1"/>
        <w:spacing w:line="360" w:lineRule="auto"/>
        <w:ind w:leftChars="0" w:left="567"/>
        <w:outlineLvl w:val="0"/>
        <w:rPr>
          <w:rFonts w:ascii="Tahoma" w:eastAsia="Times New Roman" w:hAnsi="Tahoma" w:cs="Tahoma"/>
          <w:b/>
          <w:bCs/>
          <w:caps/>
          <w:szCs w:val="24"/>
        </w:rPr>
      </w:pPr>
      <w:bookmarkStart w:id="78" w:name="_Toc528581095"/>
      <w:bookmarkStart w:id="79" w:name="_Toc44413844"/>
      <w:r>
        <w:rPr>
          <w:rFonts w:ascii="Tahoma" w:hAnsi="Tahoma"/>
          <w:b/>
          <w:bCs/>
          <w:caps/>
          <w:szCs w:val="24"/>
        </w:rPr>
        <w:t>ΠΑΡΑΡΤΗΜΑ Α: ΥΠΟΔΕΙΓΜΑ ΤΡΑΠΕΖΙΚΗΣ ΕΓΓΥΗΣΗΣ ΣΥΜΜΕΤΟΧΗΣ ΣΤΟΝ ΔΙΑΓΩΝΙΣΜΟ</w:t>
      </w:r>
      <w:bookmarkEnd w:id="78"/>
      <w:bookmarkEnd w:id="79"/>
      <w:r>
        <w:rPr>
          <w:rFonts w:ascii="Tahoma" w:hAnsi="Tahoma"/>
          <w:b/>
          <w:bCs/>
          <w:caps/>
          <w:szCs w:val="24"/>
        </w:rPr>
        <w:t xml:space="preserve"> </w:t>
      </w:r>
    </w:p>
    <w:p w14:paraId="25257EAD" w14:textId="77777777" w:rsidR="00A640B4" w:rsidRPr="00D4746C" w:rsidRDefault="00A640B4" w:rsidP="00127CF1">
      <w:pPr>
        <w:shd w:val="clear" w:color="auto" w:fill="FFFFFF" w:themeFill="background1"/>
        <w:spacing w:line="360" w:lineRule="auto"/>
        <w:rPr>
          <w:rFonts w:ascii="Tahoma" w:eastAsia="Calibri" w:hAnsi="Tahoma" w:cs="Tahoma"/>
          <w:lang w:eastAsia="en-US"/>
        </w:rPr>
      </w:pPr>
    </w:p>
    <w:p w14:paraId="2A796F8B" w14:textId="77777777" w:rsidR="001E54B7" w:rsidRPr="00D4746C" w:rsidRDefault="001E54B7" w:rsidP="00127CF1">
      <w:pPr>
        <w:shd w:val="clear" w:color="auto" w:fill="FFFFFF" w:themeFill="background1"/>
        <w:rPr>
          <w:rFonts w:ascii="Tahoma" w:hAnsi="Tahoma" w:cs="Tahoma"/>
          <w:lang w:eastAsia="en-US" w:bidi="en-US"/>
        </w:rPr>
      </w:pPr>
    </w:p>
    <w:p w14:paraId="0FB8DFEC" w14:textId="77777777" w:rsidR="001E54B7" w:rsidRPr="002568F1" w:rsidRDefault="009E4AE1" w:rsidP="00127CF1">
      <w:pPr>
        <w:shd w:val="clear" w:color="auto" w:fill="FFFFFF" w:themeFill="background1"/>
        <w:jc w:val="center"/>
        <w:rPr>
          <w:rFonts w:ascii="Tahoma" w:hAnsi="Tahoma" w:cs="Tahoma"/>
        </w:rPr>
      </w:pPr>
      <w:r>
        <w:rPr>
          <w:rFonts w:ascii="Tahoma" w:hAnsi="Tahoma"/>
        </w:rPr>
        <w:t>(ΤΡΑΠΕΖΙΚΗ ΕΓΓΥΗΣΗ ΣΥΜΜΕΤΟΧΗΣ ΣΤΟΝ ΔΙΑΓΩΝΙΣΜΟ)</w:t>
      </w:r>
    </w:p>
    <w:p w14:paraId="42730B98" w14:textId="77777777" w:rsidR="001E54B7" w:rsidRPr="00D4746C" w:rsidRDefault="001E54B7" w:rsidP="00127CF1">
      <w:pPr>
        <w:shd w:val="clear" w:color="auto" w:fill="FFFFFF" w:themeFill="background1"/>
        <w:spacing w:before="120" w:line="360" w:lineRule="auto"/>
        <w:rPr>
          <w:rFonts w:ascii="Tahoma" w:hAnsi="Tahoma" w:cs="Tahoma"/>
        </w:rPr>
      </w:pPr>
    </w:p>
    <w:p w14:paraId="52909C29" w14:textId="77777777" w:rsidR="001E54B7" w:rsidRPr="002568F1" w:rsidRDefault="009E4AE1" w:rsidP="00127CF1">
      <w:pPr>
        <w:shd w:val="clear" w:color="auto" w:fill="FFFFFF" w:themeFill="background1"/>
        <w:spacing w:before="120" w:line="360" w:lineRule="auto"/>
        <w:rPr>
          <w:rFonts w:ascii="Tahoma" w:hAnsi="Tahoma" w:cs="Tahoma"/>
        </w:rPr>
      </w:pPr>
      <w:r>
        <w:rPr>
          <w:rFonts w:ascii="Tahoma" w:hAnsi="Tahoma"/>
        </w:rPr>
        <w:t>Οργανισμός Λιμένος Πειραιώς Α.Ε. (ΟΛΠ Α.Ε.)</w:t>
      </w:r>
    </w:p>
    <w:p w14:paraId="10C3B7D9" w14:textId="77777777" w:rsidR="001E54B7" w:rsidRPr="002568F1" w:rsidRDefault="009E4AE1" w:rsidP="00127CF1">
      <w:pPr>
        <w:shd w:val="clear" w:color="auto" w:fill="FFFFFF" w:themeFill="background1"/>
        <w:spacing w:before="120" w:line="360" w:lineRule="auto"/>
        <w:rPr>
          <w:rFonts w:ascii="Tahoma" w:hAnsi="Tahoma" w:cs="Tahoma"/>
        </w:rPr>
      </w:pPr>
      <w:r>
        <w:rPr>
          <w:rFonts w:ascii="Tahoma" w:hAnsi="Tahoma"/>
        </w:rPr>
        <w:t>Ακτή Μιαούλη 10</w:t>
      </w:r>
    </w:p>
    <w:p w14:paraId="3F70C956" w14:textId="77777777" w:rsidR="001E54B7" w:rsidRPr="002568F1" w:rsidRDefault="009E4AE1" w:rsidP="00127CF1">
      <w:pPr>
        <w:shd w:val="clear" w:color="auto" w:fill="FFFFFF" w:themeFill="background1"/>
        <w:spacing w:before="120" w:line="360" w:lineRule="auto"/>
        <w:rPr>
          <w:rFonts w:ascii="Tahoma" w:hAnsi="Tahoma" w:cs="Tahoma"/>
        </w:rPr>
      </w:pPr>
      <w:r>
        <w:rPr>
          <w:rFonts w:ascii="Tahoma" w:hAnsi="Tahoma"/>
        </w:rPr>
        <w:t xml:space="preserve">185 38 Πειραιάς, Ελλάδα </w:t>
      </w:r>
    </w:p>
    <w:p w14:paraId="64E8C959" w14:textId="77777777" w:rsidR="00DC6475" w:rsidRPr="002568F1" w:rsidRDefault="009E4AE1" w:rsidP="00127CF1">
      <w:pPr>
        <w:shd w:val="clear" w:color="auto" w:fill="FFFFFF" w:themeFill="background1"/>
        <w:rPr>
          <w:rFonts w:ascii="Tahoma" w:hAnsi="Tahoma" w:cs="Tahoma"/>
        </w:rPr>
      </w:pPr>
      <w:r>
        <w:rPr>
          <w:rFonts w:ascii="Tahoma" w:hAnsi="Tahoma"/>
        </w:rPr>
        <w:t>Ημερομηνία:………………….</w:t>
      </w:r>
    </w:p>
    <w:p w14:paraId="518144C1" w14:textId="77777777" w:rsidR="00DC6475" w:rsidRPr="00D4746C" w:rsidRDefault="00DC6475" w:rsidP="00127CF1">
      <w:pPr>
        <w:shd w:val="clear" w:color="auto" w:fill="FFFFFF" w:themeFill="background1"/>
        <w:rPr>
          <w:rFonts w:ascii="Tahoma" w:hAnsi="Tahoma" w:cs="Tahoma"/>
        </w:rPr>
      </w:pPr>
    </w:p>
    <w:p w14:paraId="67378FC1" w14:textId="77777777" w:rsidR="00201C1C" w:rsidRPr="002568F1" w:rsidRDefault="00201C1C" w:rsidP="00127CF1">
      <w:pPr>
        <w:shd w:val="clear" w:color="auto" w:fill="FFFFFF" w:themeFill="background1"/>
        <w:spacing w:after="120"/>
        <w:jc w:val="both"/>
        <w:rPr>
          <w:rFonts w:ascii="Tahoma" w:eastAsia="Calibri" w:hAnsi="Tahoma" w:cs="Tahoma"/>
        </w:rPr>
      </w:pPr>
      <w:r>
        <w:rPr>
          <w:rFonts w:ascii="Tahoma" w:hAnsi="Tahoma"/>
        </w:rPr>
        <w:t xml:space="preserve">Κύριοι, </w:t>
      </w:r>
    </w:p>
    <w:p w14:paraId="5992D1AD" w14:textId="77777777" w:rsidR="00201C1C" w:rsidRPr="002568F1" w:rsidRDefault="00201C1C" w:rsidP="00127CF1">
      <w:pPr>
        <w:shd w:val="clear" w:color="auto" w:fill="FFFFFF" w:themeFill="background1"/>
        <w:spacing w:after="120"/>
        <w:jc w:val="both"/>
        <w:rPr>
          <w:rFonts w:ascii="Tahoma" w:eastAsiaTheme="minorHAnsi" w:hAnsi="Tahoma" w:cs="Tahoma"/>
          <w:color w:val="000000"/>
        </w:rPr>
      </w:pPr>
      <w:r>
        <w:rPr>
          <w:rFonts w:ascii="Tahoma" w:hAnsi="Tahoma"/>
          <w:b/>
        </w:rPr>
        <w:t>1.</w:t>
      </w:r>
      <w:r>
        <w:rPr>
          <w:rFonts w:ascii="Tahoma" w:hAnsi="Tahoma"/>
        </w:rPr>
        <w:t xml:space="preserve"> Έχουμε ενημερωθεί ότι: </w:t>
      </w:r>
    </w:p>
    <w:p w14:paraId="7082CFA2" w14:textId="37632B3B" w:rsidR="001E54B7" w:rsidRPr="002568F1" w:rsidRDefault="0070190A" w:rsidP="00127CF1">
      <w:pPr>
        <w:shd w:val="clear" w:color="auto" w:fill="FFFFFF" w:themeFill="background1"/>
        <w:spacing w:before="120"/>
        <w:jc w:val="both"/>
        <w:rPr>
          <w:rFonts w:ascii="Tahoma" w:eastAsiaTheme="minorHAnsi" w:hAnsi="Tahoma" w:cs="Tahoma"/>
          <w:color w:val="000000"/>
        </w:rPr>
      </w:pPr>
      <w:r>
        <w:rPr>
          <w:rFonts w:ascii="Tahoma" w:hAnsi="Tahoma"/>
          <w:color w:val="000000"/>
        </w:rPr>
        <w:t xml:space="preserve">α) [Πλήρης Επωνυμία], [Είδος Οντότητας], νομίμως συσταθείσα σύμφωνα με το δίκαιο του/της [δικαιοδοσία], με έδρα επί της διευθύνσεως [πλήρης διεύθυνση καταστατικής έδρας], αριθμό μητρώου [αριθμός μητρώου εταιρειών ή παρόμοιου μητρώου], όπως εκπροσωπείται νομίμως (ο «Υποψήφιος») προτίθεται να υποβάλει δεσμευτική προσφορά (η «Προσφορά»), σε απάντηση προς το έγγραφο με τίτλο «Πρόσκληση Υποβολής Προσφορών για </w:t>
      </w:r>
      <w:r>
        <w:rPr>
          <w:rFonts w:ascii="Tahoma" w:hAnsi="Tahoma"/>
        </w:rPr>
        <w:t xml:space="preserve">την ανάθεση της επισκευής δύο (2) </w:t>
      </w:r>
      <w:r w:rsidR="00550258">
        <w:rPr>
          <w:rFonts w:ascii="Tahoma" w:hAnsi="Tahoma"/>
        </w:rPr>
        <w:t>θυροπλοίων</w:t>
      </w:r>
      <w:r>
        <w:rPr>
          <w:rFonts w:ascii="Tahoma" w:hAnsi="Tahoma"/>
        </w:rPr>
        <w:t xml:space="preserve"> εισόδου των Μόνιμων Δεξαμενών Βασιλειάδη</w:t>
      </w:r>
      <w:r>
        <w:rPr>
          <w:rFonts w:ascii="Tahoma" w:hAnsi="Tahoma"/>
          <w:color w:val="000000"/>
        </w:rPr>
        <w:t>», εκδοθέν από τον Οργανισμό Λιμένος Πειραιώς Α.Ε. («ΟΛΠ» ή «εσείς») ημερομηνίας …….. …………..2020 (η «Πρόσκληση»). Οι όροι με κεφαλαία που δεν ορίζονται στην παρούσα θα χρησιμοποιούνται σύμφωνα με τον ορισμό που τους αποδίδεται στην Πρόσκληση.</w:t>
      </w:r>
    </w:p>
    <w:p w14:paraId="6564685E" w14:textId="77777777" w:rsidR="001E54B7" w:rsidRPr="002568F1" w:rsidRDefault="001E54B7" w:rsidP="00127CF1">
      <w:pPr>
        <w:pStyle w:val="Default"/>
        <w:shd w:val="clear" w:color="auto" w:fill="FFFFFF" w:themeFill="background1"/>
        <w:jc w:val="both"/>
        <w:rPr>
          <w:rFonts w:ascii="Tahoma" w:eastAsiaTheme="minorHAnsi" w:hAnsi="Tahoma" w:cs="Tahoma"/>
          <w:lang w:eastAsia="el-GR"/>
        </w:rPr>
      </w:pPr>
    </w:p>
    <w:p w14:paraId="5804DB5A" w14:textId="77777777" w:rsidR="00201C1C" w:rsidRPr="002568F1" w:rsidRDefault="00201C1C" w:rsidP="00127CF1">
      <w:pPr>
        <w:shd w:val="clear" w:color="auto" w:fill="FFFFFF" w:themeFill="background1"/>
        <w:spacing w:after="120"/>
        <w:jc w:val="both"/>
        <w:rPr>
          <w:rFonts w:ascii="Tahoma" w:eastAsia="Calibri" w:hAnsi="Tahoma" w:cs="Tahoma"/>
        </w:rPr>
      </w:pPr>
      <w:r>
        <w:rPr>
          <w:rFonts w:ascii="Tahoma" w:hAnsi="Tahoma"/>
          <w:b/>
        </w:rPr>
        <w:t>2.</w:t>
      </w:r>
      <w:r>
        <w:rPr>
          <w:rFonts w:ascii="Tahoma" w:hAnsi="Tahoma"/>
        </w:rPr>
        <w:t xml:space="preserve"> Έχουμε ενημερωθεί ότι οι υποχρεώσεις των Υποψηφίων στο πλαίσιο της συμμετοχής τους στη διαδικασία του διαγωνισμού είναι πολλαπλές και δεχόμαστε να δεσμευτούμε από και να τηρήσουμε την παρούσα εγγυητική επιστολή ανεξάρτητα από το εάν η επίκληση του παρόντος εγγράφου προκύπτει από πράξη ή παράλειψη οποιουδήποτε εκ των προσώπων που προβλέπονται στην αρχή της παραγράφου 3 παρακάτω. </w:t>
      </w:r>
    </w:p>
    <w:p w14:paraId="4D5FF98A" w14:textId="77777777" w:rsidR="00201C1C" w:rsidRPr="00D4746C" w:rsidRDefault="00201C1C" w:rsidP="00127CF1">
      <w:pPr>
        <w:shd w:val="clear" w:color="auto" w:fill="FFFFFF" w:themeFill="background1"/>
        <w:spacing w:after="120"/>
        <w:jc w:val="both"/>
        <w:rPr>
          <w:rFonts w:ascii="Tahoma" w:eastAsia="Calibri" w:hAnsi="Tahoma" w:cs="Tahoma"/>
          <w:lang w:eastAsia="en-US"/>
        </w:rPr>
      </w:pPr>
    </w:p>
    <w:p w14:paraId="75F507E9" w14:textId="77777777" w:rsidR="006B320D" w:rsidRPr="002568F1" w:rsidRDefault="006B320D" w:rsidP="00127CF1">
      <w:pPr>
        <w:shd w:val="clear" w:color="auto" w:fill="FFFFFF" w:themeFill="background1"/>
        <w:spacing w:after="120"/>
        <w:jc w:val="both"/>
        <w:rPr>
          <w:rFonts w:ascii="Tahoma" w:eastAsia="Calibri" w:hAnsi="Tahoma" w:cs="Tahoma"/>
        </w:rPr>
      </w:pPr>
      <w:r>
        <w:rPr>
          <w:rFonts w:ascii="Tahoma" w:hAnsi="Tahoma"/>
          <w:b/>
        </w:rPr>
        <w:t>3.</w:t>
      </w:r>
      <w:r>
        <w:rPr>
          <w:rFonts w:ascii="Tahoma" w:hAnsi="Tahoma"/>
        </w:rPr>
        <w:t xml:space="preserve"> Ενόψει των ανωτέρω και κατόπιν αιτήματος και για λογαριασμό του Υποψηφίου, εμείς [πλήρης επωνυμία Εγκεκριμένης Τράπεζας], ενεργώντας μέσω του υποκαταστήματός μας [●] [πλήρης διεύθυνσης], διά της παρούσας εγγυόμαστε ανέκκλητα και ανεπιφύλακτα απέναντι στον ΟΛΠ Α.Ε. την πλήρη και κατάλληλη τήρηση και συμμόρφωση του Υποψηφίου με τους όρους και τις προϋποθέσεις που ισχύουν για τη συμμετοχή του στη Διαδικασία καθώς και την τήρηση οποιωνδήποτε άλλων οικονομικών και μη οικονομικών υποχρεώσεων του Υποψηφίου στο πλαίσιο της συμμετοχής του στη Διαδικασία, σύμφωνα με την Πρόσκληση και τις διατάξεις της ισχύουσας νομοθεσίας, μέχρι το ποσό των …… (€)</w:t>
      </w:r>
    </w:p>
    <w:p w14:paraId="543D5B3F" w14:textId="77777777" w:rsidR="00201C1C" w:rsidRPr="002568F1" w:rsidRDefault="00201C1C" w:rsidP="00127CF1">
      <w:pPr>
        <w:pStyle w:val="Default"/>
        <w:shd w:val="clear" w:color="auto" w:fill="FFFFFF" w:themeFill="background1"/>
        <w:jc w:val="both"/>
        <w:rPr>
          <w:rFonts w:ascii="Tahoma" w:hAnsi="Tahoma" w:cs="Tahoma"/>
        </w:rPr>
      </w:pPr>
    </w:p>
    <w:p w14:paraId="50E2656A" w14:textId="77777777" w:rsidR="00D64ECB" w:rsidRPr="002568F1" w:rsidRDefault="00D64ECB" w:rsidP="00127CF1">
      <w:pPr>
        <w:shd w:val="clear" w:color="auto" w:fill="FFFFFF" w:themeFill="background1"/>
        <w:jc w:val="both"/>
        <w:rPr>
          <w:rFonts w:ascii="Tahoma" w:hAnsi="Tahoma" w:cs="Tahoma"/>
          <w:bCs/>
        </w:rPr>
      </w:pPr>
      <w:r>
        <w:rPr>
          <w:rFonts w:ascii="Tahoma" w:hAnsi="Tahoma"/>
          <w:b/>
          <w:bCs/>
        </w:rPr>
        <w:t xml:space="preserve">4. </w:t>
      </w:r>
      <w:r>
        <w:rPr>
          <w:rFonts w:ascii="Tahoma" w:hAnsi="Tahoma"/>
        </w:rPr>
        <w:t>Δεσμεύουμε το προαναφερθέν ποσό και θα σας καταβάλουμε το σύνολό του ή μέρος αυτού που θα καθορίσετε εγγράφως, χωρίς να προβάλουμε οποιαδήποτε ένσταση ή αντίρρηση, εντός τριών (3)</w:t>
      </w:r>
      <w:r>
        <w:rPr>
          <w:rFonts w:ascii="Tahoma" w:hAnsi="Tahoma"/>
          <w:color w:val="FF0000"/>
        </w:rPr>
        <w:t xml:space="preserve"> </w:t>
      </w:r>
      <w:r>
        <w:rPr>
          <w:rFonts w:ascii="Tahoma" w:hAnsi="Tahoma"/>
        </w:rPr>
        <w:t xml:space="preserve">εργάσιμων ημερών Αθηνών κατόπιν πρώτης και απλής αίτησής σας που υποβάλλεται εγγράφως ή μέσω επαληθευμένου μηνύματος SWIFT, με αναφορά στην παρούσα εγγυητική επιστολή και στο γεγονός ότι ο/οι Υποψήφιος/(-οι) παραβίασε/(-αν) τους </w:t>
      </w:r>
      <w:r>
        <w:rPr>
          <w:rFonts w:ascii="Tahoma" w:hAnsi="Tahoma"/>
          <w:bCs/>
        </w:rPr>
        <w:t>όρους.</w:t>
      </w:r>
    </w:p>
    <w:p w14:paraId="18597212" w14:textId="77777777" w:rsidR="00D64ECB" w:rsidRPr="002568F1" w:rsidRDefault="00D64ECB" w:rsidP="00127CF1">
      <w:pPr>
        <w:shd w:val="clear" w:color="auto" w:fill="FFFFFF" w:themeFill="background1"/>
        <w:jc w:val="both"/>
        <w:rPr>
          <w:rFonts w:ascii="Tahoma" w:hAnsi="Tahoma" w:cs="Tahoma"/>
          <w:bCs/>
        </w:rPr>
      </w:pPr>
      <w:r>
        <w:rPr>
          <w:rFonts w:ascii="Tahoma" w:hAnsi="Tahoma"/>
          <w:b/>
          <w:bCs/>
        </w:rPr>
        <w:t>5.</w:t>
      </w:r>
      <w:r>
        <w:rPr>
          <w:rFonts w:ascii="Tahoma" w:hAnsi="Tahoma"/>
          <w:bCs/>
        </w:rPr>
        <w:t xml:space="preserve"> Διά της παρούσας επιστολής, παραιτούμαστε ρητώς και ανέκκλητα από το δικαίωμα της διαιρέσεως και διζήσεως, από το δικαίωμα προβολής εναντίον σας οποιωνδήποτε εκ των ενστάσεων του πρωτοφειλέτη, συμπεριλαμβανομένων των προσωποπαγών και μη προσωποπαγών και, ιδίως, οποιασδήποτε ένστασης που προβλέπεται βάσει των άρθρων 852-855, 862-863, 866, 867 και 869 του Αστικού Κώδικα και παραιτούμαστε από όλα ανεξαιρέτως τα δικαιώματά μας δυνάμει των εν λόγω άρθρων. </w:t>
      </w:r>
    </w:p>
    <w:p w14:paraId="3A79D8DB" w14:textId="77777777" w:rsidR="00D64ECB" w:rsidRPr="00D4746C" w:rsidRDefault="00D64ECB" w:rsidP="00127CF1">
      <w:pPr>
        <w:shd w:val="clear" w:color="auto" w:fill="FFFFFF" w:themeFill="background1"/>
        <w:jc w:val="both"/>
        <w:rPr>
          <w:rFonts w:ascii="Tahoma" w:hAnsi="Tahoma" w:cs="Tahoma"/>
          <w:b/>
          <w:bCs/>
        </w:rPr>
      </w:pPr>
    </w:p>
    <w:p w14:paraId="6F812BDD" w14:textId="77777777" w:rsidR="00D64ECB" w:rsidRPr="002568F1" w:rsidRDefault="00D64ECB" w:rsidP="00127CF1">
      <w:pPr>
        <w:shd w:val="clear" w:color="auto" w:fill="FFFFFF" w:themeFill="background1"/>
        <w:jc w:val="both"/>
        <w:rPr>
          <w:rFonts w:ascii="Tahoma" w:hAnsi="Tahoma" w:cs="Tahoma"/>
          <w:bCs/>
        </w:rPr>
      </w:pPr>
      <w:r>
        <w:rPr>
          <w:rFonts w:ascii="Tahoma" w:hAnsi="Tahoma"/>
          <w:b/>
          <w:bCs/>
        </w:rPr>
        <w:t>6.</w:t>
      </w:r>
      <w:r>
        <w:rPr>
          <w:rFonts w:ascii="Tahoma" w:hAnsi="Tahoma"/>
          <w:bCs/>
        </w:rPr>
        <w:t xml:space="preserve"> Για την πληρωμή οποιωνδήποτε ποσών δυνάμει της παρούσας δεν απαιτείται καμία έγκριση, πράξη ή συγκατάθεση εκ μέρους οποιουδήποτε εκ των Υποψηφίων, του/των αιτούντος/(-ων) της παρούσας ή τρίτου μέρους. Επιπλέον, δεν λαμβάνεται υπόψη η προβολή ένστασης ή η διαφωνία οποιουδήποτε εκ των προαναφερθέντων προσώπων ή η προσφυγή τους σε δικαστήρια οποιασδήποτε δικαιοδοσίας ή σε διαιτητικά δικαστήρια ζητώντας τη μη κατάπτωση της παρούσας εγγυητικής επιστολής. </w:t>
      </w:r>
    </w:p>
    <w:p w14:paraId="497CA31D" w14:textId="77777777" w:rsidR="00D64ECB" w:rsidRPr="00D4746C" w:rsidRDefault="00D64ECB" w:rsidP="00127CF1">
      <w:pPr>
        <w:shd w:val="clear" w:color="auto" w:fill="FFFFFF" w:themeFill="background1"/>
        <w:jc w:val="both"/>
        <w:rPr>
          <w:rFonts w:ascii="Tahoma" w:hAnsi="Tahoma" w:cs="Tahoma"/>
          <w:b/>
          <w:bCs/>
        </w:rPr>
      </w:pPr>
    </w:p>
    <w:p w14:paraId="4D8A63AE" w14:textId="0A9F2FE6" w:rsidR="00D64ECB" w:rsidRPr="002568F1" w:rsidRDefault="00D64ECB" w:rsidP="00127CF1">
      <w:pPr>
        <w:shd w:val="clear" w:color="auto" w:fill="FFFFFF" w:themeFill="background1"/>
        <w:jc w:val="both"/>
        <w:rPr>
          <w:rFonts w:ascii="Tahoma" w:hAnsi="Tahoma" w:cs="Tahoma"/>
          <w:bCs/>
        </w:rPr>
      </w:pPr>
      <w:r>
        <w:rPr>
          <w:rFonts w:ascii="Tahoma" w:hAnsi="Tahoma"/>
          <w:b/>
          <w:bCs/>
        </w:rPr>
        <w:t>7.</w:t>
      </w:r>
      <w:r>
        <w:rPr>
          <w:rFonts w:ascii="Tahoma" w:hAnsi="Tahoma"/>
          <w:bCs/>
        </w:rPr>
        <w:t xml:space="preserve"> Με την επιφύλαξη της παραγράφου 8 παρακάτω, η παρούσα εγγυητική επιστολή έχει διάρκεια </w:t>
      </w:r>
      <w:r>
        <w:rPr>
          <w:rFonts w:ascii="Tahoma" w:hAnsi="Tahoma"/>
        </w:rPr>
        <w:t xml:space="preserve">τεσσάρων (4) μηνών από την ημερομηνία λήξης της προθεσμίας υποβολής των προσφορών </w:t>
      </w:r>
      <w:r>
        <w:rPr>
          <w:rFonts w:ascii="Tahoma" w:hAnsi="Tahoma"/>
          <w:bCs/>
        </w:rPr>
        <w:t>και σε κάθε περίπτωση εξακολουθεί να βρίσκεται σε πλήρη ισχύ και να επιφέρει αποτελέσματα μέχρι την επέλευση ενός από τα παρακάτω γεγονότα, όποιο επέλθει αργότερα: (α) η ημερομηνία κατά την οποία όλα τα διαθέσιμα δυνάμει της παρούσας ποσά έχουν πλήρως και πραγματικά εκταμιευτεί και καταβληθεί σε εσάς, (β) η λήψη έγγραφης επιβεβαίωσης από εσάς ή μέσω επαληθευμένου μηνύματος SWIFT με το οποίο τελικά και ανέκκλητα μας απαλλάσσετε από οποιεσδήποτε υποχρεώσεις δυνάμει της παρούσας.</w:t>
      </w:r>
    </w:p>
    <w:p w14:paraId="511EE360" w14:textId="77777777" w:rsidR="00201C1C" w:rsidRPr="00D4746C" w:rsidRDefault="00201C1C" w:rsidP="00127CF1">
      <w:pPr>
        <w:shd w:val="clear" w:color="auto" w:fill="FFFFFF" w:themeFill="background1"/>
        <w:spacing w:after="120"/>
        <w:jc w:val="both"/>
        <w:rPr>
          <w:rFonts w:ascii="Tahoma" w:eastAsia="Calibri" w:hAnsi="Tahoma" w:cs="Tahoma"/>
          <w:lang w:eastAsia="en-US"/>
        </w:rPr>
      </w:pPr>
    </w:p>
    <w:p w14:paraId="2905B98F" w14:textId="77777777" w:rsidR="00201C1C" w:rsidRPr="002568F1" w:rsidRDefault="00201C1C" w:rsidP="00127CF1">
      <w:pPr>
        <w:shd w:val="clear" w:color="auto" w:fill="FFFFFF" w:themeFill="background1"/>
        <w:spacing w:after="120"/>
        <w:jc w:val="both"/>
        <w:rPr>
          <w:rFonts w:ascii="Tahoma" w:eastAsia="Calibri" w:hAnsi="Tahoma" w:cs="Tahoma"/>
        </w:rPr>
      </w:pPr>
      <w:r>
        <w:rPr>
          <w:rFonts w:ascii="Tahoma" w:hAnsi="Tahoma"/>
          <w:b/>
        </w:rPr>
        <w:t>8.</w:t>
      </w:r>
      <w:r>
        <w:rPr>
          <w:rFonts w:ascii="Tahoma" w:hAnsi="Tahoma"/>
        </w:rPr>
        <w:t xml:space="preserve"> Η παρούσα εγγύηση διέπεται από και ερμηνεύεται σύμφωνα με το ελληνικό δίκαιο. Τα δικαστήρια του Πειραιά, Ελλάδα είναι αποκλειστικά αρμόδια για την επίλυση διαφορών που σχετίζονται με το παρόν έγγραφο. </w:t>
      </w:r>
    </w:p>
    <w:p w14:paraId="5BAC7B10" w14:textId="77777777" w:rsidR="00D64ECB" w:rsidRPr="00D4746C" w:rsidRDefault="00D64ECB" w:rsidP="00127CF1">
      <w:pPr>
        <w:pStyle w:val="Default"/>
        <w:shd w:val="clear" w:color="auto" w:fill="FFFFFF" w:themeFill="background1"/>
        <w:rPr>
          <w:rFonts w:ascii="Tahoma" w:eastAsia="Calibri" w:hAnsi="Tahoma" w:cs="Tahoma"/>
          <w:bCs/>
          <w:color w:val="auto"/>
        </w:rPr>
      </w:pPr>
    </w:p>
    <w:p w14:paraId="02FA0608" w14:textId="77777777" w:rsidR="00D64ECB" w:rsidRPr="002568F1" w:rsidRDefault="00D64ECB" w:rsidP="00127CF1">
      <w:pPr>
        <w:pStyle w:val="Default"/>
        <w:shd w:val="clear" w:color="auto" w:fill="FFFFFF" w:themeFill="background1"/>
        <w:rPr>
          <w:rFonts w:ascii="Tahoma" w:hAnsi="Tahoma" w:cs="Tahoma"/>
        </w:rPr>
      </w:pPr>
    </w:p>
    <w:p w14:paraId="4CC625FD" w14:textId="77777777" w:rsidR="00D64ECB" w:rsidRPr="002568F1" w:rsidRDefault="00D64ECB" w:rsidP="00127CF1">
      <w:pPr>
        <w:pStyle w:val="Default"/>
        <w:shd w:val="clear" w:color="auto" w:fill="FFFFFF" w:themeFill="background1"/>
        <w:rPr>
          <w:rFonts w:ascii="Tahoma" w:hAnsi="Tahoma" w:cs="Tahoma"/>
        </w:rPr>
      </w:pPr>
    </w:p>
    <w:p w14:paraId="68AC46E2" w14:textId="77777777" w:rsidR="00D64ECB" w:rsidRPr="002568F1" w:rsidRDefault="00D64ECB" w:rsidP="00127CF1">
      <w:pPr>
        <w:pStyle w:val="Default"/>
        <w:shd w:val="clear" w:color="auto" w:fill="FFFFFF" w:themeFill="background1"/>
        <w:rPr>
          <w:rFonts w:ascii="Tahoma" w:hAnsi="Tahoma" w:cs="Tahoma"/>
        </w:rPr>
      </w:pPr>
    </w:p>
    <w:p w14:paraId="34283321" w14:textId="77777777" w:rsidR="00201C1C" w:rsidRPr="002568F1" w:rsidRDefault="00201C1C" w:rsidP="00127CF1">
      <w:pPr>
        <w:shd w:val="clear" w:color="auto" w:fill="FFFFFF" w:themeFill="background1"/>
        <w:spacing w:after="120"/>
        <w:jc w:val="both"/>
        <w:rPr>
          <w:rFonts w:ascii="Tahoma" w:eastAsia="Calibri" w:hAnsi="Tahoma" w:cs="Tahoma"/>
        </w:rPr>
      </w:pPr>
      <w:r>
        <w:rPr>
          <w:rFonts w:ascii="Tahoma" w:hAnsi="Tahoma"/>
        </w:rPr>
        <w:t xml:space="preserve">Με εκτίμηση, </w:t>
      </w:r>
    </w:p>
    <w:p w14:paraId="053E4977" w14:textId="77777777" w:rsidR="00201C1C" w:rsidRPr="002568F1" w:rsidRDefault="00201C1C" w:rsidP="00127CF1">
      <w:pPr>
        <w:shd w:val="clear" w:color="auto" w:fill="FFFFFF" w:themeFill="background1"/>
        <w:spacing w:after="120"/>
        <w:jc w:val="both"/>
        <w:rPr>
          <w:rFonts w:ascii="Tahoma" w:eastAsia="Calibri" w:hAnsi="Tahoma" w:cs="Tahoma"/>
        </w:rPr>
      </w:pPr>
      <w:r>
        <w:rPr>
          <w:rFonts w:ascii="Tahoma" w:hAnsi="Tahoma"/>
        </w:rPr>
        <w:t xml:space="preserve">Για λογαριασμό [Εγκεκριμένη Τράπεζα] </w:t>
      </w:r>
    </w:p>
    <w:p w14:paraId="419510DA" w14:textId="77777777" w:rsidR="00201C1C" w:rsidRPr="002568F1" w:rsidRDefault="00201C1C" w:rsidP="00127CF1">
      <w:pPr>
        <w:shd w:val="clear" w:color="auto" w:fill="FFFFFF" w:themeFill="background1"/>
        <w:spacing w:after="120"/>
        <w:jc w:val="both"/>
        <w:rPr>
          <w:rFonts w:ascii="Tahoma" w:eastAsia="Calibri" w:hAnsi="Tahoma" w:cs="Tahoma"/>
        </w:rPr>
      </w:pPr>
      <w:r>
        <w:rPr>
          <w:rFonts w:ascii="Tahoma" w:hAnsi="Tahoma"/>
        </w:rPr>
        <w:t>[Εξουσιοδοτημένες υπογραφές]</w:t>
      </w:r>
    </w:p>
    <w:p w14:paraId="0EB464FF" w14:textId="77777777" w:rsidR="0070190A" w:rsidRPr="00D4746C" w:rsidRDefault="0070190A" w:rsidP="00127CF1">
      <w:pPr>
        <w:shd w:val="clear" w:color="auto" w:fill="FFFFFF" w:themeFill="background1"/>
        <w:jc w:val="both"/>
        <w:rPr>
          <w:rFonts w:ascii="Tahoma" w:hAnsi="Tahoma" w:cs="Tahoma"/>
        </w:rPr>
      </w:pPr>
    </w:p>
    <w:p w14:paraId="39935065" w14:textId="77777777" w:rsidR="001E54B7" w:rsidRPr="00D4746C" w:rsidRDefault="001E54B7" w:rsidP="00127CF1">
      <w:pPr>
        <w:shd w:val="clear" w:color="auto" w:fill="FFFFFF" w:themeFill="background1"/>
        <w:spacing w:before="120"/>
        <w:jc w:val="both"/>
        <w:rPr>
          <w:rFonts w:ascii="Tahoma" w:eastAsiaTheme="minorHAnsi" w:hAnsi="Tahoma" w:cs="Tahoma"/>
          <w:color w:val="000000"/>
        </w:rPr>
      </w:pPr>
    </w:p>
    <w:p w14:paraId="430BA7F7" w14:textId="77777777" w:rsidR="007952F3" w:rsidRPr="002568F1" w:rsidRDefault="000172E2" w:rsidP="00127CF1">
      <w:pPr>
        <w:pStyle w:val="ab"/>
        <w:pageBreakBefore/>
        <w:pBdr>
          <w:bottom w:val="single" w:sz="12" w:space="1" w:color="2F5496"/>
        </w:pBdr>
        <w:shd w:val="clear" w:color="auto" w:fill="FFFFFF" w:themeFill="background1"/>
        <w:spacing w:line="360" w:lineRule="auto"/>
        <w:ind w:leftChars="0" w:left="567"/>
        <w:outlineLvl w:val="0"/>
        <w:rPr>
          <w:rFonts w:ascii="Tahoma" w:eastAsia="Times New Roman" w:hAnsi="Tahoma" w:cs="Tahoma"/>
          <w:b/>
          <w:bCs/>
          <w:caps/>
          <w:szCs w:val="24"/>
        </w:rPr>
      </w:pPr>
      <w:bookmarkStart w:id="80" w:name="_Toc44413845"/>
      <w:r>
        <w:rPr>
          <w:rFonts w:ascii="Tahoma" w:hAnsi="Tahoma"/>
          <w:b/>
          <w:bCs/>
          <w:caps/>
          <w:szCs w:val="24"/>
        </w:rPr>
        <w:t>ΠΑΡΑΡΤΗΜΑ Β: τεχνικές προδιαγραφές</w:t>
      </w:r>
      <w:bookmarkEnd w:id="80"/>
    </w:p>
    <w:p w14:paraId="31378BA5" w14:textId="77777777" w:rsidR="007952F3" w:rsidRPr="00D4746C" w:rsidRDefault="007952F3" w:rsidP="00127CF1">
      <w:pPr>
        <w:shd w:val="clear" w:color="auto" w:fill="FFFFFF" w:themeFill="background1"/>
        <w:jc w:val="both"/>
        <w:rPr>
          <w:rFonts w:ascii="Tahoma" w:eastAsia="Times New Roman" w:hAnsi="Tahoma" w:cs="Tahoma"/>
          <w:b/>
          <w:bCs/>
          <w:caps/>
          <w:lang w:eastAsia="en-US" w:bidi="en-US"/>
        </w:rPr>
      </w:pPr>
    </w:p>
    <w:p w14:paraId="3AF4F569" w14:textId="77777777" w:rsidR="00D90B35" w:rsidRPr="00D4746C" w:rsidRDefault="00D90B35" w:rsidP="00127CF1">
      <w:pPr>
        <w:shd w:val="clear" w:color="auto" w:fill="FFFFFF" w:themeFill="background1"/>
        <w:jc w:val="both"/>
        <w:rPr>
          <w:rFonts w:ascii="Tahoma" w:eastAsia="Times New Roman" w:hAnsi="Tahoma" w:cs="Tahoma"/>
          <w:b/>
          <w:bCs/>
          <w:caps/>
          <w:lang w:eastAsia="en-US" w:bidi="en-US"/>
        </w:rPr>
      </w:pPr>
    </w:p>
    <w:p w14:paraId="62778706" w14:textId="77777777" w:rsidR="00D90B35" w:rsidRPr="002568F1" w:rsidRDefault="00D90B35" w:rsidP="00127CF1">
      <w:pPr>
        <w:shd w:val="clear" w:color="auto" w:fill="FFFFFF" w:themeFill="background1"/>
        <w:spacing w:line="360" w:lineRule="auto"/>
        <w:ind w:left="567"/>
        <w:jc w:val="both"/>
        <w:rPr>
          <w:rFonts w:ascii="Tahoma" w:hAnsi="Tahoma" w:cs="Tahoma"/>
          <w:b/>
        </w:rPr>
      </w:pPr>
      <w:r>
        <w:rPr>
          <w:rFonts w:ascii="Tahoma" w:hAnsi="Tahoma"/>
          <w:b/>
        </w:rPr>
        <w:t>Τεχνικές προδιαγραφές/Διευκρινίσεις</w:t>
      </w:r>
    </w:p>
    <w:p w14:paraId="1E83CEC4" w14:textId="77777777" w:rsidR="00D90B35" w:rsidRPr="002568F1" w:rsidRDefault="00D90B35" w:rsidP="00127CF1">
      <w:pPr>
        <w:pStyle w:val="ab"/>
        <w:numPr>
          <w:ilvl w:val="0"/>
          <w:numId w:val="20"/>
        </w:numPr>
        <w:shd w:val="clear" w:color="auto" w:fill="FFFFFF" w:themeFill="background1"/>
        <w:spacing w:line="360" w:lineRule="auto"/>
        <w:ind w:leftChars="0" w:left="993"/>
        <w:jc w:val="both"/>
        <w:rPr>
          <w:rFonts w:ascii="Tahoma" w:hAnsi="Tahoma" w:cs="Tahoma"/>
          <w:b/>
          <w:szCs w:val="24"/>
        </w:rPr>
      </w:pPr>
      <w:r>
        <w:rPr>
          <w:rFonts w:ascii="Tahoma" w:hAnsi="Tahoma"/>
          <w:szCs w:val="24"/>
        </w:rPr>
        <w:t xml:space="preserve">Προετοιμασία και εγκατάσταση ικριωμάτων και μέσων πρόσβασης για την ομάδα εργασίας στην πύλη της Μόνιμης Δεξαμενής. </w:t>
      </w:r>
    </w:p>
    <w:p w14:paraId="41A00A06" w14:textId="77777777" w:rsidR="00D90B35" w:rsidRPr="002568F1" w:rsidRDefault="00D90B35" w:rsidP="00127CF1">
      <w:pPr>
        <w:pStyle w:val="ab"/>
        <w:numPr>
          <w:ilvl w:val="0"/>
          <w:numId w:val="20"/>
        </w:numPr>
        <w:shd w:val="clear" w:color="auto" w:fill="FFFFFF" w:themeFill="background1"/>
        <w:spacing w:line="360" w:lineRule="auto"/>
        <w:ind w:leftChars="0" w:left="993"/>
        <w:jc w:val="both"/>
        <w:rPr>
          <w:rFonts w:ascii="Tahoma" w:hAnsi="Tahoma" w:cs="Tahoma"/>
          <w:b/>
          <w:szCs w:val="24"/>
        </w:rPr>
      </w:pPr>
      <w:r>
        <w:rPr>
          <w:rFonts w:ascii="Tahoma" w:hAnsi="Tahoma"/>
          <w:szCs w:val="24"/>
        </w:rPr>
        <w:t xml:space="preserve">Καθαρισμός των φθαρμένων εσωτερικών και εξωτερικών μερών των πυλών μέσω υδροαμμοβολής.   </w:t>
      </w:r>
    </w:p>
    <w:p w14:paraId="33AD5355" w14:textId="66CB8D13" w:rsidR="00D90B35" w:rsidRPr="002568F1" w:rsidRDefault="00D90B35" w:rsidP="00127CF1">
      <w:pPr>
        <w:pStyle w:val="ab"/>
        <w:numPr>
          <w:ilvl w:val="0"/>
          <w:numId w:val="20"/>
        </w:numPr>
        <w:shd w:val="clear" w:color="auto" w:fill="FFFFFF" w:themeFill="background1"/>
        <w:spacing w:line="360" w:lineRule="auto"/>
        <w:ind w:leftChars="0" w:left="993"/>
        <w:jc w:val="both"/>
        <w:rPr>
          <w:rFonts w:ascii="Tahoma" w:hAnsi="Tahoma" w:cs="Tahoma"/>
          <w:b/>
          <w:szCs w:val="24"/>
        </w:rPr>
      </w:pPr>
      <w:r>
        <w:rPr>
          <w:rFonts w:ascii="Tahoma" w:hAnsi="Tahoma"/>
          <w:szCs w:val="24"/>
        </w:rPr>
        <w:t>Ανανέωση χαλυβδόφυλλων και στηριγμάτων με πιστοποιημένο (Βαθμός Α) μαλακό χάλυβα σύμφωνα με τα σχέδια που παρέχονται (επισυνάπτεται το εγχειρίδιο μέτρησης πάχους με υπερήχους [UTM]). Οι εργασίες επιβλέπονται από τρίτο επιθεωρητή, το κόστος του οποίου καλύπτεται από τον ΟΛΠ.</w:t>
      </w:r>
    </w:p>
    <w:p w14:paraId="1B62C4D7" w14:textId="15F96D22" w:rsidR="00D90B35" w:rsidRPr="002568F1" w:rsidRDefault="002F0D4B" w:rsidP="00127CF1">
      <w:pPr>
        <w:pStyle w:val="ab"/>
        <w:numPr>
          <w:ilvl w:val="0"/>
          <w:numId w:val="20"/>
        </w:numPr>
        <w:shd w:val="clear" w:color="auto" w:fill="FFFFFF" w:themeFill="background1"/>
        <w:spacing w:line="360" w:lineRule="auto"/>
        <w:ind w:leftChars="0" w:left="993"/>
        <w:jc w:val="both"/>
        <w:rPr>
          <w:rFonts w:ascii="Tahoma" w:hAnsi="Tahoma" w:cs="Tahoma"/>
          <w:szCs w:val="24"/>
        </w:rPr>
      </w:pPr>
      <w:r w:rsidRPr="002F0D4B">
        <w:rPr>
          <w:rFonts w:ascii="Tahoma" w:hAnsi="Tahoma"/>
          <w:szCs w:val="24"/>
        </w:rPr>
        <w:t>Βάψιμο του εσωτερικού και του εξωτερικού μέρους των πυλών των Μόνιμων Δεξαμενών με (1) μία στρώση βαφής επιδιόρθωσης, μία  (1) πλήρη στρώση εποξειδικής βαφής για ναυτιλιακή χρήση και (1) στρώση αντιρρυπαντικής βαφής στην υποθαλάσσια περιοχή</w:t>
      </w:r>
      <w:r w:rsidR="00D90B35">
        <w:rPr>
          <w:rFonts w:ascii="Tahoma" w:hAnsi="Tahoma"/>
          <w:szCs w:val="24"/>
        </w:rPr>
        <w:t>. Πάχος ξηρού χρώματος (DFT) κάθε στρώσης 100μ Εγγύηση Μπογιάς για (2) δύο έτη.</w:t>
      </w:r>
    </w:p>
    <w:p w14:paraId="3726213B" w14:textId="77777777" w:rsidR="00D90B35" w:rsidRPr="002568F1" w:rsidRDefault="00D90B35" w:rsidP="00127CF1">
      <w:pPr>
        <w:pStyle w:val="ab"/>
        <w:numPr>
          <w:ilvl w:val="0"/>
          <w:numId w:val="20"/>
        </w:numPr>
        <w:shd w:val="clear" w:color="auto" w:fill="FFFFFF" w:themeFill="background1"/>
        <w:spacing w:line="360" w:lineRule="auto"/>
        <w:ind w:leftChars="0" w:left="993"/>
        <w:jc w:val="both"/>
        <w:rPr>
          <w:rFonts w:ascii="Tahoma" w:hAnsi="Tahoma" w:cs="Tahoma"/>
          <w:b/>
          <w:szCs w:val="24"/>
        </w:rPr>
      </w:pPr>
      <w:r>
        <w:rPr>
          <w:rFonts w:ascii="Tahoma" w:hAnsi="Tahoma"/>
          <w:szCs w:val="24"/>
        </w:rPr>
        <w:t>Αντικατάσταση φθαρμένων παρεμβυσμάτων από καουτσούκ κατά μήκος των σημείων επαφής της πύλης με την προβλήτα (βλ. δείγμα) ύστερα από την αφαίρεση των πίρων. Καθαρισμός και βάψιμο των αγωγών πριν την τοποθέτηση και στερέωση νέου.</w:t>
      </w:r>
    </w:p>
    <w:p w14:paraId="4CD5A5F5" w14:textId="78DC9406" w:rsidR="00D90B35" w:rsidRPr="002568F1" w:rsidRDefault="00D90B35" w:rsidP="00127CF1">
      <w:pPr>
        <w:pStyle w:val="ab"/>
        <w:numPr>
          <w:ilvl w:val="0"/>
          <w:numId w:val="20"/>
        </w:numPr>
        <w:shd w:val="clear" w:color="auto" w:fill="FFFFFF" w:themeFill="background1"/>
        <w:spacing w:line="360" w:lineRule="auto"/>
        <w:ind w:leftChars="0" w:left="993"/>
        <w:jc w:val="both"/>
        <w:rPr>
          <w:rFonts w:ascii="Tahoma" w:hAnsi="Tahoma" w:cs="Tahoma"/>
          <w:b/>
          <w:szCs w:val="24"/>
        </w:rPr>
      </w:pPr>
      <w:r>
        <w:rPr>
          <w:rFonts w:ascii="Tahoma" w:hAnsi="Tahoma"/>
          <w:szCs w:val="24"/>
        </w:rPr>
        <w:t xml:space="preserve">Αντικατάσταση όπως στο δείγμα οχτώ (8), βαλβίδων εισαγωγής και εξαγωγής 8’’ </w:t>
      </w:r>
      <w:r>
        <w:rPr>
          <w:rFonts w:ascii="Tahoma" w:hAnsi="Tahoma"/>
          <w:color w:val="000000"/>
        </w:rPr>
        <w:t>Συντήρηση και επισκευή είκοσι τεσσάρων (24) βαλβίδων εισαγωγής και εξαγωγής</w:t>
      </w:r>
      <w:r>
        <w:rPr>
          <w:rFonts w:ascii="Tahoma" w:hAnsi="Tahoma"/>
          <w:szCs w:val="24"/>
        </w:rPr>
        <w:t xml:space="preserve"> (εσωτερικό μέρος της χαλύβδινης πύλης).</w:t>
      </w:r>
    </w:p>
    <w:p w14:paraId="3B4C7375" w14:textId="77777777" w:rsidR="00D90B35" w:rsidRPr="002568F1" w:rsidRDefault="00D90B35" w:rsidP="00127CF1">
      <w:pPr>
        <w:pStyle w:val="ab"/>
        <w:numPr>
          <w:ilvl w:val="0"/>
          <w:numId w:val="20"/>
        </w:numPr>
        <w:shd w:val="clear" w:color="auto" w:fill="FFFFFF" w:themeFill="background1"/>
        <w:spacing w:line="360" w:lineRule="auto"/>
        <w:ind w:leftChars="0" w:left="993"/>
        <w:jc w:val="both"/>
        <w:rPr>
          <w:rFonts w:ascii="Tahoma" w:hAnsi="Tahoma" w:cs="Tahoma"/>
          <w:b/>
          <w:szCs w:val="24"/>
        </w:rPr>
      </w:pPr>
      <w:r>
        <w:rPr>
          <w:rFonts w:ascii="Tahoma" w:hAnsi="Tahoma"/>
          <w:szCs w:val="24"/>
        </w:rPr>
        <w:t>Αντικατάσταση φθαρμένων κάθετων κλιμάκων και εγκατάσταση νέων κλιμάκων όπου απαιτείται σε εσωτερικές περιοχές των πυλών.</w:t>
      </w:r>
    </w:p>
    <w:p w14:paraId="7EF625F8" w14:textId="77777777" w:rsidR="00D90B35" w:rsidRPr="002568F1" w:rsidRDefault="00D90B35" w:rsidP="00127CF1">
      <w:pPr>
        <w:pStyle w:val="ab"/>
        <w:numPr>
          <w:ilvl w:val="0"/>
          <w:numId w:val="20"/>
        </w:numPr>
        <w:shd w:val="clear" w:color="auto" w:fill="FFFFFF" w:themeFill="background1"/>
        <w:spacing w:line="360" w:lineRule="auto"/>
        <w:ind w:leftChars="0" w:left="993"/>
        <w:jc w:val="both"/>
        <w:rPr>
          <w:rFonts w:ascii="Tahoma" w:hAnsi="Tahoma" w:cs="Tahoma"/>
          <w:b/>
          <w:color w:val="000000" w:themeColor="text1"/>
          <w:szCs w:val="24"/>
        </w:rPr>
      </w:pPr>
      <w:r>
        <w:rPr>
          <w:rFonts w:ascii="Tahoma" w:hAnsi="Tahoma"/>
          <w:color w:val="000000" w:themeColor="text1"/>
          <w:szCs w:val="24"/>
        </w:rPr>
        <w:t>Αγορά ανόδων αλουμινίου οχτώ (8) κιλών και τοποθέτηση στους εσωτερικούς χώρους.</w:t>
      </w:r>
    </w:p>
    <w:p w14:paraId="441B8C76" w14:textId="77777777" w:rsidR="00D90B35" w:rsidRPr="002568F1" w:rsidRDefault="00D90B35" w:rsidP="00127CF1">
      <w:pPr>
        <w:pStyle w:val="ab"/>
        <w:numPr>
          <w:ilvl w:val="0"/>
          <w:numId w:val="20"/>
        </w:numPr>
        <w:shd w:val="clear" w:color="auto" w:fill="FFFFFF" w:themeFill="background1"/>
        <w:spacing w:line="360" w:lineRule="auto"/>
        <w:ind w:leftChars="0" w:left="993"/>
        <w:jc w:val="both"/>
        <w:rPr>
          <w:rFonts w:ascii="Tahoma" w:hAnsi="Tahoma" w:cs="Tahoma"/>
          <w:b/>
          <w:kern w:val="0"/>
          <w:szCs w:val="24"/>
        </w:rPr>
      </w:pPr>
      <w:r>
        <w:rPr>
          <w:rFonts w:ascii="Tahoma" w:hAnsi="Tahoma"/>
          <w:color w:val="000000" w:themeColor="text1"/>
          <w:szCs w:val="24"/>
        </w:rPr>
        <w:t>Συντήρηση και επισκευή εάν απαιτείται του συστήματος άντλησης των πυλών των Μόνιμων Δεξαμενών συμπεριλαμβανομένων κινητήρων, αντλιών κ.λπ.</w:t>
      </w:r>
    </w:p>
    <w:p w14:paraId="6FE85DF6" w14:textId="77777777" w:rsidR="00D90B35" w:rsidRPr="002568F1" w:rsidRDefault="00D90B35" w:rsidP="00127CF1">
      <w:pPr>
        <w:pStyle w:val="ab"/>
        <w:numPr>
          <w:ilvl w:val="0"/>
          <w:numId w:val="20"/>
        </w:numPr>
        <w:shd w:val="clear" w:color="auto" w:fill="FFFFFF" w:themeFill="background1"/>
        <w:spacing w:line="360" w:lineRule="auto"/>
        <w:ind w:leftChars="0" w:left="993"/>
        <w:jc w:val="both"/>
        <w:rPr>
          <w:rFonts w:ascii="Tahoma" w:hAnsi="Tahoma" w:cs="Tahoma"/>
          <w:b/>
          <w:kern w:val="0"/>
          <w:szCs w:val="24"/>
        </w:rPr>
      </w:pPr>
      <w:r>
        <w:rPr>
          <w:rFonts w:ascii="Tahoma" w:hAnsi="Tahoma"/>
          <w:color w:val="000000" w:themeColor="text1"/>
          <w:szCs w:val="24"/>
        </w:rPr>
        <w:t xml:space="preserve">Κατασκευή και εγκατάσταση δύο (2) χαλύβδινων βάσεων για τους αεροσυμπιεστές </w:t>
      </w:r>
      <w:r>
        <w:rPr>
          <w:rFonts w:ascii="Tahoma" w:hAnsi="Tahoma"/>
          <w:color w:val="000000"/>
        </w:rPr>
        <w:t>και δύο (2) χαλύβδινων βάσεων για τις αντλίες</w:t>
      </w:r>
      <w:r>
        <w:rPr>
          <w:rFonts w:ascii="Tahoma" w:hAnsi="Tahoma"/>
          <w:color w:val="000000" w:themeColor="text1"/>
          <w:szCs w:val="24"/>
        </w:rPr>
        <w:t xml:space="preserve"> στο αντλιοστάσιο.</w:t>
      </w:r>
    </w:p>
    <w:p w14:paraId="40699111" w14:textId="1577B30A" w:rsidR="00D90B35" w:rsidRPr="002568F1" w:rsidRDefault="00D90B35" w:rsidP="00127CF1">
      <w:pPr>
        <w:pStyle w:val="ab"/>
        <w:numPr>
          <w:ilvl w:val="0"/>
          <w:numId w:val="20"/>
        </w:numPr>
        <w:shd w:val="clear" w:color="auto" w:fill="FFFFFF" w:themeFill="background1"/>
        <w:spacing w:line="360" w:lineRule="auto"/>
        <w:ind w:leftChars="0" w:left="993"/>
        <w:jc w:val="both"/>
        <w:rPr>
          <w:rFonts w:ascii="Tahoma" w:hAnsi="Tahoma" w:cs="Tahoma"/>
          <w:b/>
          <w:kern w:val="0"/>
          <w:szCs w:val="24"/>
        </w:rPr>
      </w:pPr>
      <w:r>
        <w:rPr>
          <w:rFonts w:ascii="Tahoma" w:hAnsi="Tahoma"/>
          <w:color w:val="000000" w:themeColor="text1"/>
          <w:szCs w:val="24"/>
        </w:rPr>
        <w:t>Επισκευή και αντικατάσταση κύριων βαλβίδων (διαμέτρου 700mm) συμπεριλαμβανομένων των σχετικών μερών τους όπως άξονες, σύνδεσμοι κ.λπ.</w:t>
      </w:r>
    </w:p>
    <w:p w14:paraId="2CEF05D4" w14:textId="77777777" w:rsidR="00D90B35" w:rsidRPr="002568F1" w:rsidRDefault="00D90B35" w:rsidP="00127CF1">
      <w:pPr>
        <w:pStyle w:val="ab"/>
        <w:numPr>
          <w:ilvl w:val="0"/>
          <w:numId w:val="20"/>
        </w:numPr>
        <w:shd w:val="clear" w:color="auto" w:fill="FFFFFF" w:themeFill="background1"/>
        <w:spacing w:line="360" w:lineRule="auto"/>
        <w:ind w:leftChars="0" w:left="993"/>
        <w:jc w:val="both"/>
        <w:rPr>
          <w:rFonts w:ascii="Tahoma" w:hAnsi="Tahoma" w:cs="Tahoma"/>
          <w:b/>
          <w:kern w:val="0"/>
          <w:szCs w:val="24"/>
        </w:rPr>
      </w:pPr>
      <w:r>
        <w:rPr>
          <w:rFonts w:ascii="Tahoma" w:hAnsi="Tahoma"/>
          <w:color w:val="000000" w:themeColor="text1"/>
          <w:szCs w:val="24"/>
        </w:rPr>
        <w:t xml:space="preserve">Μέτρηση και σήμανση μέσω συγκόλλησης και βαφής νέων κλιμάκων βύθισης και στις δυο πλευρές των πυλών των Μόνιμων Δεξαμενών κατά διαστήματα 20cm στις αριστερές πλευρές και κατά 1/2 πόδι στις δεξιές πλευρές.  </w:t>
      </w:r>
    </w:p>
    <w:p w14:paraId="68BF68E2" w14:textId="38833214" w:rsidR="002E0428" w:rsidRPr="002568F1" w:rsidRDefault="002E0428" w:rsidP="00127CF1">
      <w:pPr>
        <w:pStyle w:val="ab"/>
        <w:numPr>
          <w:ilvl w:val="0"/>
          <w:numId w:val="20"/>
        </w:numPr>
        <w:shd w:val="clear" w:color="auto" w:fill="FFFFFF" w:themeFill="background1"/>
        <w:spacing w:line="360" w:lineRule="auto"/>
        <w:ind w:leftChars="0" w:left="993"/>
        <w:jc w:val="both"/>
        <w:rPr>
          <w:rFonts w:ascii="Tahoma" w:hAnsi="Tahoma" w:cs="Tahoma"/>
          <w:b/>
          <w:kern w:val="0"/>
          <w:szCs w:val="24"/>
        </w:rPr>
      </w:pPr>
      <w:r>
        <w:rPr>
          <w:rFonts w:ascii="Tahoma" w:hAnsi="Tahoma"/>
          <w:color w:val="000000"/>
        </w:rPr>
        <w:t>Εργασίες συντήρησης και επισκευές τεσσάρων (4) αντλιών και τεσσάρων (4) κινητήρων στο αντλιοστάσιο.</w:t>
      </w:r>
    </w:p>
    <w:p w14:paraId="1227A243" w14:textId="77777777" w:rsidR="00783530" w:rsidRPr="002568F1" w:rsidRDefault="00783530" w:rsidP="00127CF1">
      <w:pPr>
        <w:pStyle w:val="ab"/>
        <w:numPr>
          <w:ilvl w:val="0"/>
          <w:numId w:val="20"/>
        </w:numPr>
        <w:shd w:val="clear" w:color="auto" w:fill="FFFFFF" w:themeFill="background1"/>
        <w:spacing w:line="360" w:lineRule="auto"/>
        <w:ind w:leftChars="0" w:left="993"/>
        <w:jc w:val="both"/>
        <w:rPr>
          <w:rFonts w:ascii="Tahoma" w:hAnsi="Tahoma" w:cs="Tahoma"/>
          <w:b/>
          <w:kern w:val="0"/>
          <w:szCs w:val="24"/>
        </w:rPr>
      </w:pPr>
      <w:r>
        <w:rPr>
          <w:rFonts w:ascii="Tahoma" w:hAnsi="Tahoma"/>
          <w:color w:val="000000" w:themeColor="text1"/>
          <w:szCs w:val="24"/>
        </w:rPr>
        <w:t>Εάν παρουσιαστούν απρόβλεπτες δυσκολίες κατά τη διάρκεια των εργασιών του έργου ή εάν η επιτροπή του ΟΛΠ αποδείξει την ανάγκη παράτασης του έργου, τα εν λόγω ζητήματα θα αντιμετωπιστούν ξεχωριστά εκείνη τη στιγμή κατόπιν σχετικής αξιολόγησης και διαπραγμάτευσης.</w:t>
      </w:r>
    </w:p>
    <w:p w14:paraId="158896FF" w14:textId="77777777" w:rsidR="00D90B35" w:rsidRPr="00D4746C" w:rsidRDefault="00D90B35" w:rsidP="00127CF1">
      <w:pPr>
        <w:shd w:val="clear" w:color="auto" w:fill="FFFFFF" w:themeFill="background1"/>
        <w:jc w:val="both"/>
        <w:rPr>
          <w:rFonts w:ascii="Tahoma" w:eastAsia="Times New Roman" w:hAnsi="Tahoma" w:cs="Tahoma"/>
          <w:b/>
          <w:bCs/>
          <w:caps/>
          <w:lang w:eastAsia="en-US" w:bidi="en-US"/>
        </w:rPr>
      </w:pPr>
    </w:p>
    <w:p w14:paraId="34156005" w14:textId="77777777" w:rsidR="00D90B35" w:rsidRPr="00D4746C" w:rsidRDefault="00D90B35" w:rsidP="00127CF1">
      <w:pPr>
        <w:shd w:val="clear" w:color="auto" w:fill="FFFFFF" w:themeFill="background1"/>
        <w:jc w:val="both"/>
        <w:rPr>
          <w:rFonts w:ascii="Tahoma" w:eastAsia="Times New Roman" w:hAnsi="Tahoma" w:cs="Tahoma"/>
          <w:b/>
          <w:bCs/>
          <w:caps/>
          <w:lang w:eastAsia="en-US" w:bidi="en-US"/>
        </w:rPr>
      </w:pPr>
    </w:p>
    <w:p w14:paraId="3311802D" w14:textId="77777777" w:rsidR="00D90B35" w:rsidRPr="00D4746C" w:rsidRDefault="00D90B35" w:rsidP="00127CF1">
      <w:pPr>
        <w:shd w:val="clear" w:color="auto" w:fill="FFFFFF" w:themeFill="background1"/>
        <w:jc w:val="both"/>
        <w:rPr>
          <w:rFonts w:ascii="Tahoma" w:eastAsia="Times New Roman" w:hAnsi="Tahoma" w:cs="Tahoma"/>
          <w:b/>
          <w:bCs/>
          <w:caps/>
          <w:lang w:eastAsia="en-US" w:bidi="en-US"/>
        </w:rPr>
      </w:pPr>
    </w:p>
    <w:tbl>
      <w:tblPr>
        <w:tblW w:w="9659" w:type="dxa"/>
        <w:tblInd w:w="108" w:type="dxa"/>
        <w:tblLook w:val="04A0" w:firstRow="1" w:lastRow="0" w:firstColumn="1" w:lastColumn="0" w:noHBand="0" w:noVBand="1"/>
      </w:tblPr>
      <w:tblGrid>
        <w:gridCol w:w="682"/>
        <w:gridCol w:w="6134"/>
        <w:gridCol w:w="2843"/>
      </w:tblGrid>
      <w:tr w:rsidR="00282672" w:rsidRPr="002568F1" w14:paraId="633469F4" w14:textId="77777777" w:rsidTr="00282672">
        <w:trPr>
          <w:trHeight w:val="1020"/>
        </w:trPr>
        <w:tc>
          <w:tcPr>
            <w:tcW w:w="709" w:type="dxa"/>
            <w:tcBorders>
              <w:top w:val="single" w:sz="4" w:space="0" w:color="auto"/>
              <w:left w:val="single" w:sz="4" w:space="0" w:color="auto"/>
              <w:bottom w:val="single" w:sz="4" w:space="0" w:color="auto"/>
              <w:right w:val="single" w:sz="4" w:space="0" w:color="auto"/>
            </w:tcBorders>
            <w:shd w:val="clear" w:color="000000" w:fill="BFBFBF"/>
            <w:vAlign w:val="center"/>
          </w:tcPr>
          <w:p w14:paraId="416F0874" w14:textId="77777777" w:rsidR="00282672" w:rsidRPr="00D4746C" w:rsidRDefault="00282672" w:rsidP="00127CF1">
            <w:pPr>
              <w:shd w:val="clear" w:color="auto" w:fill="FFFFFF" w:themeFill="background1"/>
              <w:jc w:val="center"/>
              <w:rPr>
                <w:rFonts w:ascii="Tahoma" w:eastAsia="Times New Roman" w:hAnsi="Tahoma" w:cs="Tahoma"/>
                <w:b/>
                <w:bCs/>
                <w:color w:val="000000"/>
              </w:rPr>
            </w:pPr>
          </w:p>
        </w:tc>
        <w:tc>
          <w:tcPr>
            <w:tcW w:w="6134"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5BA41644" w14:textId="77777777" w:rsidR="00282672" w:rsidRPr="002568F1" w:rsidRDefault="00282672" w:rsidP="00127CF1">
            <w:pPr>
              <w:shd w:val="clear" w:color="auto" w:fill="FFFFFF" w:themeFill="background1"/>
              <w:rPr>
                <w:rFonts w:ascii="Tahoma" w:eastAsia="Times New Roman" w:hAnsi="Tahoma" w:cs="Tahoma"/>
                <w:b/>
                <w:bCs/>
                <w:color w:val="000000"/>
              </w:rPr>
            </w:pPr>
            <w:r>
              <w:rPr>
                <w:rFonts w:ascii="Tahoma" w:hAnsi="Tahoma"/>
                <w:b/>
                <w:bCs/>
                <w:color w:val="000000"/>
              </w:rPr>
              <w:t>Απαιτήσεις ΟΛΠ</w:t>
            </w:r>
          </w:p>
        </w:tc>
        <w:tc>
          <w:tcPr>
            <w:tcW w:w="2816" w:type="dxa"/>
            <w:tcBorders>
              <w:top w:val="single" w:sz="4" w:space="0" w:color="auto"/>
              <w:left w:val="nil"/>
              <w:bottom w:val="single" w:sz="4" w:space="0" w:color="auto"/>
              <w:right w:val="single" w:sz="4" w:space="0" w:color="000000"/>
            </w:tcBorders>
            <w:shd w:val="clear" w:color="000000" w:fill="BFBFBF"/>
            <w:noWrap/>
            <w:vAlign w:val="center"/>
            <w:hideMark/>
          </w:tcPr>
          <w:p w14:paraId="40F71D86" w14:textId="77777777" w:rsidR="00282672" w:rsidRPr="002568F1" w:rsidRDefault="00282672" w:rsidP="00127CF1">
            <w:pPr>
              <w:shd w:val="clear" w:color="auto" w:fill="FFFFFF" w:themeFill="background1"/>
              <w:rPr>
                <w:rFonts w:ascii="Tahoma" w:eastAsia="Times New Roman" w:hAnsi="Tahoma" w:cs="Tahoma"/>
                <w:b/>
                <w:bCs/>
                <w:color w:val="000000"/>
              </w:rPr>
            </w:pPr>
            <w:r>
              <w:rPr>
                <w:rFonts w:ascii="Tahoma" w:hAnsi="Tahoma"/>
                <w:b/>
                <w:bCs/>
                <w:color w:val="000000"/>
              </w:rPr>
              <w:t>Παρατηρήσεις/Σχόλια</w:t>
            </w:r>
          </w:p>
        </w:tc>
      </w:tr>
      <w:tr w:rsidR="00282672" w:rsidRPr="006469E1" w14:paraId="0B7BE848" w14:textId="77777777" w:rsidTr="00282672">
        <w:trPr>
          <w:trHeight w:val="1020"/>
        </w:trPr>
        <w:tc>
          <w:tcPr>
            <w:tcW w:w="709" w:type="dxa"/>
            <w:tcBorders>
              <w:top w:val="nil"/>
              <w:left w:val="single" w:sz="4" w:space="0" w:color="auto"/>
              <w:bottom w:val="single" w:sz="4" w:space="0" w:color="auto"/>
              <w:right w:val="single" w:sz="4" w:space="0" w:color="auto"/>
            </w:tcBorders>
            <w:vAlign w:val="center"/>
          </w:tcPr>
          <w:p w14:paraId="6CD1B265" w14:textId="77777777" w:rsidR="00282672" w:rsidRPr="002568F1" w:rsidRDefault="00282672" w:rsidP="00127CF1">
            <w:pPr>
              <w:shd w:val="clear" w:color="auto" w:fill="FFFFFF" w:themeFill="background1"/>
              <w:jc w:val="center"/>
              <w:rPr>
                <w:rFonts w:ascii="Tahoma" w:eastAsia="Times New Roman" w:hAnsi="Tahoma" w:cs="Tahoma"/>
                <w:color w:val="000000"/>
              </w:rPr>
            </w:pPr>
            <w:r>
              <w:rPr>
                <w:rFonts w:ascii="Tahoma" w:hAnsi="Tahoma"/>
                <w:color w:val="000000"/>
              </w:rPr>
              <w:t>1</w:t>
            </w:r>
          </w:p>
        </w:tc>
        <w:tc>
          <w:tcPr>
            <w:tcW w:w="6134" w:type="dxa"/>
            <w:tcBorders>
              <w:top w:val="nil"/>
              <w:left w:val="single" w:sz="4" w:space="0" w:color="auto"/>
              <w:bottom w:val="single" w:sz="4" w:space="0" w:color="auto"/>
              <w:right w:val="single" w:sz="4" w:space="0" w:color="auto"/>
            </w:tcBorders>
            <w:shd w:val="clear" w:color="auto" w:fill="auto"/>
            <w:vAlign w:val="center"/>
            <w:hideMark/>
          </w:tcPr>
          <w:p w14:paraId="43B5B717" w14:textId="77777777" w:rsidR="00282672" w:rsidRPr="002568F1" w:rsidRDefault="00282672" w:rsidP="00127CF1">
            <w:pPr>
              <w:shd w:val="clear" w:color="auto" w:fill="FFFFFF" w:themeFill="background1"/>
              <w:rPr>
                <w:rFonts w:ascii="Tahoma" w:eastAsia="Times New Roman" w:hAnsi="Tahoma" w:cs="Tahoma"/>
                <w:color w:val="000000"/>
              </w:rPr>
            </w:pPr>
            <w:r>
              <w:rPr>
                <w:rFonts w:ascii="Tahoma" w:hAnsi="Tahoma"/>
                <w:color w:val="000000"/>
              </w:rPr>
              <w:t xml:space="preserve">Υδροαμμοβολή (1000-1200 bar) και (σφυρηλάτηση όπου </w:t>
            </w:r>
          </w:p>
          <w:p w14:paraId="2D3DC480" w14:textId="77777777" w:rsidR="00282672" w:rsidRPr="002568F1" w:rsidRDefault="00282672" w:rsidP="00127CF1">
            <w:pPr>
              <w:shd w:val="clear" w:color="auto" w:fill="FFFFFF" w:themeFill="background1"/>
              <w:rPr>
                <w:rFonts w:ascii="Tahoma" w:eastAsia="Times New Roman" w:hAnsi="Tahoma" w:cs="Tahoma"/>
                <w:color w:val="000000"/>
              </w:rPr>
            </w:pPr>
            <w:r>
              <w:rPr>
                <w:rFonts w:ascii="Tahoma" w:hAnsi="Tahoma"/>
                <w:color w:val="000000"/>
              </w:rPr>
              <w:t>απαιτείται) μέσα και έξω από τη χαλύβδινη πλωτή κατασκευή</w:t>
            </w:r>
          </w:p>
          <w:p w14:paraId="35A81F7E" w14:textId="77777777" w:rsidR="00282672" w:rsidRPr="00D4746C" w:rsidRDefault="00282672" w:rsidP="00127CF1">
            <w:pPr>
              <w:shd w:val="clear" w:color="auto" w:fill="FFFFFF" w:themeFill="background1"/>
              <w:rPr>
                <w:rFonts w:ascii="Tahoma" w:eastAsia="Times New Roman" w:hAnsi="Tahoma" w:cs="Tahoma"/>
                <w:color w:val="000000"/>
              </w:rPr>
            </w:pPr>
          </w:p>
        </w:tc>
        <w:tc>
          <w:tcPr>
            <w:tcW w:w="2816" w:type="dxa"/>
            <w:tcBorders>
              <w:top w:val="single" w:sz="4" w:space="0" w:color="auto"/>
              <w:left w:val="nil"/>
              <w:bottom w:val="single" w:sz="4" w:space="0" w:color="auto"/>
              <w:right w:val="single" w:sz="4" w:space="0" w:color="000000"/>
            </w:tcBorders>
            <w:shd w:val="clear" w:color="auto" w:fill="auto"/>
            <w:vAlign w:val="center"/>
            <w:hideMark/>
          </w:tcPr>
          <w:p w14:paraId="0DCCF912" w14:textId="77777777" w:rsidR="00282672" w:rsidRPr="002568F1" w:rsidRDefault="00282672" w:rsidP="00127CF1">
            <w:pPr>
              <w:shd w:val="clear" w:color="auto" w:fill="FFFFFF" w:themeFill="background1"/>
              <w:rPr>
                <w:rFonts w:ascii="Tahoma" w:eastAsia="Times New Roman" w:hAnsi="Tahoma" w:cs="Tahoma"/>
                <w:color w:val="000000"/>
              </w:rPr>
            </w:pPr>
            <w:r>
              <w:rPr>
                <w:rFonts w:ascii="Tahoma" w:hAnsi="Tahoma"/>
                <w:color w:val="000000"/>
              </w:rPr>
              <w:t>Μέθοδος καθαρισμού πρόκειται να καθοριστεί</w:t>
            </w:r>
          </w:p>
        </w:tc>
      </w:tr>
      <w:tr w:rsidR="00282672" w:rsidRPr="002568F1" w14:paraId="2D45A147" w14:textId="77777777" w:rsidTr="00282672">
        <w:trPr>
          <w:trHeight w:val="1020"/>
        </w:trPr>
        <w:tc>
          <w:tcPr>
            <w:tcW w:w="709" w:type="dxa"/>
            <w:tcBorders>
              <w:top w:val="nil"/>
              <w:left w:val="single" w:sz="4" w:space="0" w:color="auto"/>
              <w:bottom w:val="single" w:sz="4" w:space="0" w:color="auto"/>
              <w:right w:val="single" w:sz="4" w:space="0" w:color="auto"/>
            </w:tcBorders>
            <w:vAlign w:val="center"/>
          </w:tcPr>
          <w:p w14:paraId="2B8AC33C" w14:textId="77777777" w:rsidR="00282672" w:rsidRPr="002568F1" w:rsidRDefault="00282672" w:rsidP="00127CF1">
            <w:pPr>
              <w:shd w:val="clear" w:color="auto" w:fill="FFFFFF" w:themeFill="background1"/>
              <w:jc w:val="center"/>
              <w:rPr>
                <w:rFonts w:ascii="Tahoma" w:eastAsia="Times New Roman" w:hAnsi="Tahoma" w:cs="Tahoma"/>
                <w:color w:val="000000"/>
              </w:rPr>
            </w:pPr>
            <w:r>
              <w:rPr>
                <w:rFonts w:ascii="Tahoma" w:hAnsi="Tahoma"/>
                <w:color w:val="000000"/>
              </w:rPr>
              <w:t>2</w:t>
            </w:r>
          </w:p>
        </w:tc>
        <w:tc>
          <w:tcPr>
            <w:tcW w:w="6134" w:type="dxa"/>
            <w:tcBorders>
              <w:top w:val="nil"/>
              <w:left w:val="single" w:sz="4" w:space="0" w:color="auto"/>
              <w:bottom w:val="single" w:sz="4" w:space="0" w:color="auto"/>
              <w:right w:val="single" w:sz="4" w:space="0" w:color="auto"/>
            </w:tcBorders>
            <w:shd w:val="clear" w:color="auto" w:fill="auto"/>
            <w:vAlign w:val="center"/>
            <w:hideMark/>
          </w:tcPr>
          <w:p w14:paraId="0570ADAA" w14:textId="77777777" w:rsidR="00282672" w:rsidRPr="002568F1" w:rsidRDefault="00282672" w:rsidP="00127CF1">
            <w:pPr>
              <w:shd w:val="clear" w:color="auto" w:fill="FFFFFF" w:themeFill="background1"/>
              <w:rPr>
                <w:rFonts w:ascii="Tahoma" w:eastAsia="Times New Roman" w:hAnsi="Tahoma" w:cs="Tahoma"/>
                <w:color w:val="000000"/>
              </w:rPr>
            </w:pPr>
            <w:r>
              <w:rPr>
                <w:rFonts w:ascii="Tahoma" w:hAnsi="Tahoma"/>
                <w:color w:val="000000"/>
              </w:rPr>
              <w:t>Ανανέωση χαλυβδόφυλλων και στηριγμάτων με πιστοποιημένο (Βαθμός Α) μαλακό χάλυβα (συμπεριλαμβανομένων ικριωμάτων)</w:t>
            </w:r>
          </w:p>
        </w:tc>
        <w:tc>
          <w:tcPr>
            <w:tcW w:w="2816" w:type="dxa"/>
            <w:tcBorders>
              <w:top w:val="single" w:sz="4" w:space="0" w:color="auto"/>
              <w:left w:val="nil"/>
              <w:bottom w:val="single" w:sz="4" w:space="0" w:color="auto"/>
              <w:right w:val="single" w:sz="4" w:space="0" w:color="000000"/>
            </w:tcBorders>
            <w:shd w:val="clear" w:color="auto" w:fill="auto"/>
            <w:vAlign w:val="center"/>
            <w:hideMark/>
          </w:tcPr>
          <w:p w14:paraId="4EC31691" w14:textId="77777777" w:rsidR="00282672" w:rsidRPr="002568F1" w:rsidRDefault="00282672" w:rsidP="00127CF1">
            <w:pPr>
              <w:shd w:val="clear" w:color="auto" w:fill="FFFFFF" w:themeFill="background1"/>
              <w:rPr>
                <w:rFonts w:ascii="Tahoma" w:eastAsia="Times New Roman" w:hAnsi="Tahoma" w:cs="Tahoma"/>
                <w:color w:val="000000"/>
              </w:rPr>
            </w:pPr>
            <w:r>
              <w:rPr>
                <w:rFonts w:ascii="Tahoma" w:hAnsi="Tahoma"/>
                <w:color w:val="000000"/>
              </w:rPr>
              <w:t xml:space="preserve">Υπολογίζεται σε 12.000 kg </w:t>
            </w:r>
          </w:p>
        </w:tc>
      </w:tr>
      <w:tr w:rsidR="00282672" w:rsidRPr="006469E1" w14:paraId="2EC9E5A6" w14:textId="77777777" w:rsidTr="00282672">
        <w:trPr>
          <w:trHeight w:val="1965"/>
        </w:trPr>
        <w:tc>
          <w:tcPr>
            <w:tcW w:w="709" w:type="dxa"/>
            <w:tcBorders>
              <w:top w:val="nil"/>
              <w:left w:val="single" w:sz="4" w:space="0" w:color="auto"/>
              <w:bottom w:val="single" w:sz="4" w:space="0" w:color="auto"/>
              <w:right w:val="single" w:sz="4" w:space="0" w:color="auto"/>
            </w:tcBorders>
            <w:vAlign w:val="center"/>
          </w:tcPr>
          <w:p w14:paraId="6348EA25" w14:textId="77777777" w:rsidR="00282672" w:rsidRPr="002568F1" w:rsidRDefault="00282672" w:rsidP="00127CF1">
            <w:pPr>
              <w:shd w:val="clear" w:color="auto" w:fill="FFFFFF" w:themeFill="background1"/>
              <w:jc w:val="center"/>
              <w:rPr>
                <w:rFonts w:ascii="Tahoma" w:eastAsia="Times New Roman" w:hAnsi="Tahoma" w:cs="Tahoma"/>
                <w:color w:val="000000"/>
              </w:rPr>
            </w:pPr>
            <w:r>
              <w:rPr>
                <w:rFonts w:ascii="Tahoma" w:hAnsi="Tahoma"/>
                <w:color w:val="000000"/>
              </w:rPr>
              <w:t>3</w:t>
            </w:r>
          </w:p>
        </w:tc>
        <w:tc>
          <w:tcPr>
            <w:tcW w:w="6134" w:type="dxa"/>
            <w:tcBorders>
              <w:top w:val="nil"/>
              <w:left w:val="single" w:sz="4" w:space="0" w:color="auto"/>
              <w:bottom w:val="single" w:sz="4" w:space="0" w:color="auto"/>
              <w:right w:val="single" w:sz="4" w:space="0" w:color="auto"/>
            </w:tcBorders>
            <w:shd w:val="clear" w:color="auto" w:fill="auto"/>
            <w:vAlign w:val="center"/>
            <w:hideMark/>
          </w:tcPr>
          <w:p w14:paraId="7F4B86F9" w14:textId="34674EDB" w:rsidR="00A357FA" w:rsidRPr="002568F1" w:rsidRDefault="008C7994" w:rsidP="00127CF1">
            <w:pPr>
              <w:shd w:val="clear" w:color="auto" w:fill="FFFFFF" w:themeFill="background1"/>
              <w:spacing w:line="360" w:lineRule="auto"/>
              <w:jc w:val="both"/>
              <w:rPr>
                <w:rFonts w:ascii="Tahoma" w:eastAsia="Times New Roman" w:hAnsi="Tahoma" w:cs="Tahoma"/>
                <w:color w:val="000000"/>
              </w:rPr>
            </w:pPr>
            <w:r w:rsidRPr="008C7994">
              <w:rPr>
                <w:rFonts w:ascii="Tahoma" w:hAnsi="Tahoma"/>
                <w:color w:val="000000"/>
              </w:rPr>
              <w:t>Βάψιμο του εσωτερικού και του εξωτερικού μέρους των πυλών των Μόνιμων Δεξαμενών με (1) μία στρώση βαφής επιδιόρθωσης, μία  (1) πλήρη στρώση εποξειδικής βαφής για ναυτιλιακή χρήση και (1) στρώση αντιρρυπαντικής βαφής στην υποθαλάσσια περιοχή</w:t>
            </w:r>
            <w:r w:rsidR="00A357FA">
              <w:rPr>
                <w:rFonts w:ascii="Tahoma" w:hAnsi="Tahoma"/>
                <w:color w:val="000000"/>
              </w:rPr>
              <w:t>. Πάχος ξηρού χρώματος (DFT) κάθε στρώσης 100μ Εγγύηση Μπογιάς για (2) δύο έτη.</w:t>
            </w:r>
          </w:p>
          <w:p w14:paraId="0F85F020" w14:textId="77777777" w:rsidR="00282672" w:rsidRPr="00D4746C" w:rsidRDefault="00282672" w:rsidP="00127CF1">
            <w:pPr>
              <w:shd w:val="clear" w:color="auto" w:fill="FFFFFF" w:themeFill="background1"/>
              <w:rPr>
                <w:rFonts w:ascii="Tahoma" w:eastAsia="Times New Roman" w:hAnsi="Tahoma" w:cs="Tahoma"/>
                <w:color w:val="000000"/>
              </w:rPr>
            </w:pPr>
          </w:p>
        </w:tc>
        <w:tc>
          <w:tcPr>
            <w:tcW w:w="2816" w:type="dxa"/>
            <w:tcBorders>
              <w:top w:val="single" w:sz="4" w:space="0" w:color="auto"/>
              <w:left w:val="nil"/>
              <w:bottom w:val="single" w:sz="4" w:space="0" w:color="auto"/>
              <w:right w:val="single" w:sz="4" w:space="0" w:color="000000"/>
            </w:tcBorders>
            <w:shd w:val="clear" w:color="auto" w:fill="auto"/>
            <w:vAlign w:val="center"/>
            <w:hideMark/>
          </w:tcPr>
          <w:p w14:paraId="2059C43C" w14:textId="77777777" w:rsidR="00282672" w:rsidRPr="002568F1" w:rsidRDefault="00282672" w:rsidP="00127CF1">
            <w:pPr>
              <w:shd w:val="clear" w:color="auto" w:fill="FFFFFF" w:themeFill="background1"/>
              <w:rPr>
                <w:rFonts w:ascii="Tahoma" w:eastAsia="Times New Roman" w:hAnsi="Tahoma" w:cs="Tahoma"/>
                <w:color w:val="000000"/>
              </w:rPr>
            </w:pPr>
            <w:r>
              <w:rPr>
                <w:rFonts w:ascii="Tahoma" w:hAnsi="Tahoma"/>
                <w:color w:val="000000"/>
              </w:rPr>
              <w:t>Θα προταθούν τα χαρακτηριστικά και η μάρκα της βαφής συμπεριλαμβανομένης της περιόδου εγγύησης</w:t>
            </w:r>
          </w:p>
        </w:tc>
      </w:tr>
      <w:tr w:rsidR="00282672" w:rsidRPr="002568F1" w14:paraId="0B4BDBB2" w14:textId="77777777" w:rsidTr="00282672">
        <w:trPr>
          <w:trHeight w:val="1020"/>
        </w:trPr>
        <w:tc>
          <w:tcPr>
            <w:tcW w:w="709" w:type="dxa"/>
            <w:tcBorders>
              <w:top w:val="nil"/>
              <w:left w:val="single" w:sz="4" w:space="0" w:color="auto"/>
              <w:bottom w:val="single" w:sz="4" w:space="0" w:color="auto"/>
              <w:right w:val="single" w:sz="4" w:space="0" w:color="auto"/>
            </w:tcBorders>
            <w:vAlign w:val="center"/>
          </w:tcPr>
          <w:p w14:paraId="127BDF75" w14:textId="77777777" w:rsidR="00282672" w:rsidRPr="002568F1" w:rsidRDefault="00282672" w:rsidP="00127CF1">
            <w:pPr>
              <w:shd w:val="clear" w:color="auto" w:fill="FFFFFF" w:themeFill="background1"/>
              <w:jc w:val="center"/>
              <w:rPr>
                <w:rFonts w:ascii="Tahoma" w:eastAsia="Times New Roman" w:hAnsi="Tahoma" w:cs="Tahoma"/>
                <w:color w:val="000000"/>
              </w:rPr>
            </w:pPr>
            <w:r>
              <w:rPr>
                <w:rFonts w:ascii="Tahoma" w:hAnsi="Tahoma"/>
                <w:color w:val="000000"/>
              </w:rPr>
              <w:t>4</w:t>
            </w:r>
          </w:p>
        </w:tc>
        <w:tc>
          <w:tcPr>
            <w:tcW w:w="6134" w:type="dxa"/>
            <w:tcBorders>
              <w:top w:val="nil"/>
              <w:left w:val="single" w:sz="4" w:space="0" w:color="auto"/>
              <w:bottom w:val="single" w:sz="4" w:space="0" w:color="auto"/>
              <w:right w:val="single" w:sz="4" w:space="0" w:color="auto"/>
            </w:tcBorders>
            <w:shd w:val="clear" w:color="auto" w:fill="auto"/>
            <w:vAlign w:val="center"/>
          </w:tcPr>
          <w:p w14:paraId="3538504A" w14:textId="77777777" w:rsidR="00282672" w:rsidRPr="002568F1" w:rsidRDefault="00282672" w:rsidP="00127CF1">
            <w:pPr>
              <w:shd w:val="clear" w:color="auto" w:fill="FFFFFF" w:themeFill="background1"/>
              <w:rPr>
                <w:rFonts w:ascii="Tahoma" w:eastAsia="Times New Roman" w:hAnsi="Tahoma" w:cs="Tahoma"/>
                <w:color w:val="000000"/>
              </w:rPr>
            </w:pPr>
            <w:r>
              <w:rPr>
                <w:rFonts w:ascii="Tahoma" w:hAnsi="Tahoma"/>
                <w:color w:val="000000"/>
              </w:rPr>
              <w:t>Αντικατάσταση παλιού κατεστραμμένου καουτσούκ κατά μήκος των αγωγών επαφής των πυλών με την προβλήτα, ύστερα από καθαρισμό και βάψιμο των χαλύβδινων αγωγών</w:t>
            </w:r>
          </w:p>
        </w:tc>
        <w:tc>
          <w:tcPr>
            <w:tcW w:w="2816" w:type="dxa"/>
            <w:tcBorders>
              <w:top w:val="single" w:sz="4" w:space="0" w:color="auto"/>
              <w:left w:val="nil"/>
              <w:bottom w:val="single" w:sz="4" w:space="0" w:color="auto"/>
              <w:right w:val="single" w:sz="4" w:space="0" w:color="000000"/>
            </w:tcBorders>
            <w:shd w:val="clear" w:color="auto" w:fill="auto"/>
            <w:vAlign w:val="center"/>
          </w:tcPr>
          <w:p w14:paraId="4C6CF6FB" w14:textId="77777777" w:rsidR="00282672" w:rsidRPr="002568F1" w:rsidRDefault="00282672" w:rsidP="00127CF1">
            <w:pPr>
              <w:shd w:val="clear" w:color="auto" w:fill="FFFFFF" w:themeFill="background1"/>
              <w:rPr>
                <w:rFonts w:ascii="Tahoma" w:eastAsia="Times New Roman" w:hAnsi="Tahoma" w:cs="Tahoma"/>
                <w:color w:val="000000"/>
              </w:rPr>
            </w:pPr>
            <w:r>
              <w:rPr>
                <w:rFonts w:ascii="Tahoma" w:hAnsi="Tahoma"/>
                <w:color w:val="000000"/>
              </w:rPr>
              <w:t>Όπως το δείγμα, 140m</w:t>
            </w:r>
          </w:p>
        </w:tc>
      </w:tr>
      <w:tr w:rsidR="00282672" w:rsidRPr="006469E1" w14:paraId="5DA3422D" w14:textId="77777777" w:rsidTr="00282672">
        <w:trPr>
          <w:trHeight w:val="1020"/>
        </w:trPr>
        <w:tc>
          <w:tcPr>
            <w:tcW w:w="709" w:type="dxa"/>
            <w:tcBorders>
              <w:top w:val="nil"/>
              <w:left w:val="single" w:sz="4" w:space="0" w:color="auto"/>
              <w:bottom w:val="single" w:sz="4" w:space="0" w:color="auto"/>
              <w:right w:val="single" w:sz="4" w:space="0" w:color="auto"/>
            </w:tcBorders>
            <w:vAlign w:val="center"/>
          </w:tcPr>
          <w:p w14:paraId="7837ED57" w14:textId="77777777" w:rsidR="00282672" w:rsidRPr="002568F1" w:rsidRDefault="00282672" w:rsidP="00127CF1">
            <w:pPr>
              <w:shd w:val="clear" w:color="auto" w:fill="FFFFFF" w:themeFill="background1"/>
              <w:jc w:val="center"/>
              <w:rPr>
                <w:rFonts w:ascii="Tahoma" w:eastAsia="Times New Roman" w:hAnsi="Tahoma" w:cs="Tahoma"/>
                <w:color w:val="000000"/>
              </w:rPr>
            </w:pPr>
            <w:r>
              <w:rPr>
                <w:rFonts w:ascii="Tahoma" w:hAnsi="Tahoma"/>
                <w:color w:val="000000"/>
              </w:rPr>
              <w:t>5</w:t>
            </w:r>
          </w:p>
        </w:tc>
        <w:tc>
          <w:tcPr>
            <w:tcW w:w="6134" w:type="dxa"/>
            <w:tcBorders>
              <w:top w:val="nil"/>
              <w:left w:val="single" w:sz="4" w:space="0" w:color="auto"/>
              <w:bottom w:val="single" w:sz="4" w:space="0" w:color="auto"/>
              <w:right w:val="single" w:sz="4" w:space="0" w:color="auto"/>
            </w:tcBorders>
            <w:shd w:val="clear" w:color="auto" w:fill="auto"/>
            <w:vAlign w:val="center"/>
            <w:hideMark/>
          </w:tcPr>
          <w:p w14:paraId="14990CDB" w14:textId="77777777" w:rsidR="00282672" w:rsidRPr="002568F1" w:rsidRDefault="00282672" w:rsidP="00127CF1">
            <w:pPr>
              <w:shd w:val="clear" w:color="auto" w:fill="FFFFFF" w:themeFill="background1"/>
              <w:rPr>
                <w:rFonts w:ascii="Tahoma" w:eastAsia="Times New Roman" w:hAnsi="Tahoma" w:cs="Tahoma"/>
                <w:color w:val="000000"/>
              </w:rPr>
            </w:pPr>
            <w:r>
              <w:rPr>
                <w:rFonts w:ascii="Tahoma" w:hAnsi="Tahoma"/>
                <w:color w:val="000000"/>
              </w:rPr>
              <w:t>Αντικατάσταση βαλβίδων εισαγωγής και εξαγωγής 8’’ (υλικά και εργασίες).</w:t>
            </w:r>
            <w:r>
              <w:t xml:space="preserve"> </w:t>
            </w:r>
            <w:r>
              <w:rPr>
                <w:rFonts w:ascii="Tahoma" w:hAnsi="Tahoma"/>
                <w:color w:val="000000"/>
              </w:rPr>
              <w:t>Συντήρηση και επισκευή είκοσι τεσσάρων (24) βαλβίδων εισαγωγής και εξαγωγής</w:t>
            </w:r>
          </w:p>
        </w:tc>
        <w:tc>
          <w:tcPr>
            <w:tcW w:w="2816" w:type="dxa"/>
            <w:tcBorders>
              <w:top w:val="single" w:sz="4" w:space="0" w:color="auto"/>
              <w:left w:val="nil"/>
              <w:bottom w:val="single" w:sz="4" w:space="0" w:color="auto"/>
              <w:right w:val="single" w:sz="4" w:space="0" w:color="000000"/>
            </w:tcBorders>
            <w:shd w:val="clear" w:color="auto" w:fill="auto"/>
            <w:vAlign w:val="center"/>
          </w:tcPr>
          <w:p w14:paraId="4E8EF6EA" w14:textId="77777777" w:rsidR="00282672" w:rsidRPr="002568F1" w:rsidRDefault="00282672" w:rsidP="00127CF1">
            <w:pPr>
              <w:shd w:val="clear" w:color="auto" w:fill="FFFFFF" w:themeFill="background1"/>
              <w:rPr>
                <w:rFonts w:ascii="Tahoma" w:eastAsia="Times New Roman" w:hAnsi="Tahoma" w:cs="Tahoma"/>
                <w:color w:val="000000"/>
              </w:rPr>
            </w:pPr>
            <w:r>
              <w:rPr>
                <w:rFonts w:ascii="Tahoma" w:hAnsi="Tahoma"/>
                <w:color w:val="000000"/>
              </w:rPr>
              <w:t>Αντικατάσταση 8 κομματιών και επισκευή 24 κομματιών.</w:t>
            </w:r>
          </w:p>
        </w:tc>
      </w:tr>
      <w:tr w:rsidR="00282672" w:rsidRPr="002568F1" w14:paraId="56A73704" w14:textId="77777777" w:rsidTr="00282672">
        <w:trPr>
          <w:trHeight w:val="1020"/>
        </w:trPr>
        <w:tc>
          <w:tcPr>
            <w:tcW w:w="709" w:type="dxa"/>
            <w:tcBorders>
              <w:top w:val="nil"/>
              <w:left w:val="single" w:sz="4" w:space="0" w:color="auto"/>
              <w:bottom w:val="single" w:sz="4" w:space="0" w:color="auto"/>
              <w:right w:val="single" w:sz="4" w:space="0" w:color="auto"/>
            </w:tcBorders>
            <w:vAlign w:val="center"/>
          </w:tcPr>
          <w:p w14:paraId="5B2EAA03" w14:textId="77777777" w:rsidR="00282672" w:rsidRPr="002568F1" w:rsidRDefault="00282672" w:rsidP="00127CF1">
            <w:pPr>
              <w:shd w:val="clear" w:color="auto" w:fill="FFFFFF" w:themeFill="background1"/>
              <w:jc w:val="center"/>
              <w:rPr>
                <w:rFonts w:ascii="Tahoma" w:eastAsia="Times New Roman" w:hAnsi="Tahoma" w:cs="Tahoma"/>
                <w:color w:val="000000"/>
              </w:rPr>
            </w:pPr>
            <w:r>
              <w:rPr>
                <w:rFonts w:ascii="Tahoma" w:hAnsi="Tahoma"/>
                <w:color w:val="000000"/>
              </w:rPr>
              <w:t>6</w:t>
            </w:r>
          </w:p>
        </w:tc>
        <w:tc>
          <w:tcPr>
            <w:tcW w:w="6134" w:type="dxa"/>
            <w:tcBorders>
              <w:top w:val="nil"/>
              <w:left w:val="single" w:sz="4" w:space="0" w:color="auto"/>
              <w:bottom w:val="single" w:sz="4" w:space="0" w:color="auto"/>
              <w:right w:val="single" w:sz="4" w:space="0" w:color="auto"/>
            </w:tcBorders>
            <w:shd w:val="clear" w:color="auto" w:fill="auto"/>
            <w:vAlign w:val="center"/>
            <w:hideMark/>
          </w:tcPr>
          <w:p w14:paraId="283D23FC" w14:textId="77777777" w:rsidR="00282672" w:rsidRPr="002568F1" w:rsidRDefault="00282672" w:rsidP="00127CF1">
            <w:pPr>
              <w:shd w:val="clear" w:color="auto" w:fill="FFFFFF" w:themeFill="background1"/>
              <w:rPr>
                <w:rFonts w:ascii="Tahoma" w:eastAsia="Times New Roman" w:hAnsi="Tahoma" w:cs="Tahoma"/>
                <w:color w:val="000000"/>
              </w:rPr>
            </w:pPr>
            <w:r>
              <w:rPr>
                <w:rFonts w:ascii="Tahoma" w:hAnsi="Tahoma"/>
                <w:color w:val="000000"/>
              </w:rPr>
              <w:t>Αντικατάσταση φθαρμένων κάθετων κλιμάκων ή εγκατάσταση νέων κλιμάκων σε εσωτερικές περιοχές των πυλών.</w:t>
            </w:r>
          </w:p>
        </w:tc>
        <w:tc>
          <w:tcPr>
            <w:tcW w:w="2816" w:type="dxa"/>
            <w:tcBorders>
              <w:top w:val="single" w:sz="4" w:space="0" w:color="auto"/>
              <w:left w:val="nil"/>
              <w:bottom w:val="single" w:sz="4" w:space="0" w:color="auto"/>
              <w:right w:val="single" w:sz="4" w:space="0" w:color="000000"/>
            </w:tcBorders>
            <w:shd w:val="clear" w:color="auto" w:fill="auto"/>
            <w:vAlign w:val="center"/>
            <w:hideMark/>
          </w:tcPr>
          <w:p w14:paraId="4C9A4DCB" w14:textId="77777777" w:rsidR="00282672" w:rsidRPr="002568F1" w:rsidRDefault="00282672" w:rsidP="00127CF1">
            <w:pPr>
              <w:shd w:val="clear" w:color="auto" w:fill="FFFFFF" w:themeFill="background1"/>
              <w:rPr>
                <w:rFonts w:ascii="Tahoma" w:eastAsia="Times New Roman" w:hAnsi="Tahoma" w:cs="Tahoma"/>
                <w:color w:val="000000"/>
              </w:rPr>
            </w:pPr>
            <w:r>
              <w:rPr>
                <w:rFonts w:ascii="Tahoma" w:hAnsi="Tahoma"/>
                <w:color w:val="000000"/>
              </w:rPr>
              <w:t>34μ</w:t>
            </w:r>
          </w:p>
        </w:tc>
      </w:tr>
      <w:tr w:rsidR="00282672" w:rsidRPr="002568F1" w14:paraId="3957C8F7" w14:textId="77777777" w:rsidTr="00282672">
        <w:trPr>
          <w:trHeight w:val="1020"/>
        </w:trPr>
        <w:tc>
          <w:tcPr>
            <w:tcW w:w="709" w:type="dxa"/>
            <w:tcBorders>
              <w:top w:val="nil"/>
              <w:left w:val="single" w:sz="4" w:space="0" w:color="auto"/>
              <w:bottom w:val="single" w:sz="4" w:space="0" w:color="auto"/>
              <w:right w:val="single" w:sz="4" w:space="0" w:color="auto"/>
            </w:tcBorders>
            <w:vAlign w:val="center"/>
          </w:tcPr>
          <w:p w14:paraId="67F67F39" w14:textId="77777777" w:rsidR="00282672" w:rsidRPr="002568F1" w:rsidRDefault="00282672" w:rsidP="00127CF1">
            <w:pPr>
              <w:shd w:val="clear" w:color="auto" w:fill="FFFFFF" w:themeFill="background1"/>
              <w:jc w:val="center"/>
              <w:rPr>
                <w:rFonts w:ascii="Tahoma" w:eastAsia="Times New Roman" w:hAnsi="Tahoma" w:cs="Tahoma"/>
                <w:color w:val="000000"/>
              </w:rPr>
            </w:pPr>
            <w:r>
              <w:rPr>
                <w:rFonts w:ascii="Tahoma" w:hAnsi="Tahoma"/>
                <w:color w:val="000000"/>
              </w:rPr>
              <w:t>7</w:t>
            </w:r>
          </w:p>
        </w:tc>
        <w:tc>
          <w:tcPr>
            <w:tcW w:w="6134" w:type="dxa"/>
            <w:tcBorders>
              <w:top w:val="nil"/>
              <w:left w:val="single" w:sz="4" w:space="0" w:color="auto"/>
              <w:bottom w:val="single" w:sz="4" w:space="0" w:color="auto"/>
              <w:right w:val="single" w:sz="4" w:space="0" w:color="auto"/>
            </w:tcBorders>
            <w:shd w:val="clear" w:color="auto" w:fill="auto"/>
            <w:vAlign w:val="center"/>
            <w:hideMark/>
          </w:tcPr>
          <w:p w14:paraId="767BA7B0" w14:textId="77777777" w:rsidR="00282672" w:rsidRPr="002568F1" w:rsidRDefault="00282672" w:rsidP="00127CF1">
            <w:pPr>
              <w:shd w:val="clear" w:color="auto" w:fill="FFFFFF" w:themeFill="background1"/>
              <w:rPr>
                <w:rFonts w:ascii="Tahoma" w:eastAsia="Times New Roman" w:hAnsi="Tahoma" w:cs="Tahoma"/>
                <w:color w:val="000000"/>
              </w:rPr>
            </w:pPr>
            <w:r>
              <w:rPr>
                <w:rFonts w:ascii="Tahoma" w:hAnsi="Tahoma"/>
                <w:color w:val="000000"/>
              </w:rPr>
              <w:t>Αγορά ανόδων αλουμινίου και τοποθέτηση σε εσωτερικούς χώρους (υλικά και εργασίες)</w:t>
            </w:r>
          </w:p>
        </w:tc>
        <w:tc>
          <w:tcPr>
            <w:tcW w:w="2816" w:type="dxa"/>
            <w:tcBorders>
              <w:top w:val="single" w:sz="4" w:space="0" w:color="auto"/>
              <w:left w:val="nil"/>
              <w:bottom w:val="single" w:sz="4" w:space="0" w:color="auto"/>
              <w:right w:val="single" w:sz="4" w:space="0" w:color="000000"/>
            </w:tcBorders>
            <w:shd w:val="clear" w:color="auto" w:fill="auto"/>
            <w:vAlign w:val="center"/>
          </w:tcPr>
          <w:p w14:paraId="00DD000E" w14:textId="77777777" w:rsidR="00282672" w:rsidRPr="002568F1" w:rsidRDefault="00282672" w:rsidP="00127CF1">
            <w:pPr>
              <w:shd w:val="clear" w:color="auto" w:fill="FFFFFF" w:themeFill="background1"/>
              <w:rPr>
                <w:rFonts w:ascii="Tahoma" w:eastAsia="Times New Roman" w:hAnsi="Tahoma" w:cs="Tahoma"/>
                <w:color w:val="000000"/>
              </w:rPr>
            </w:pPr>
            <w:r>
              <w:rPr>
                <w:rFonts w:ascii="Tahoma" w:hAnsi="Tahoma"/>
                <w:color w:val="000000"/>
              </w:rPr>
              <w:t>30 κομμάτια/ 8 kg το καθένα</w:t>
            </w:r>
          </w:p>
        </w:tc>
      </w:tr>
      <w:tr w:rsidR="00282672" w:rsidRPr="002568F1" w14:paraId="4842E7A3" w14:textId="77777777" w:rsidTr="00282672">
        <w:trPr>
          <w:trHeight w:val="1020"/>
        </w:trPr>
        <w:tc>
          <w:tcPr>
            <w:tcW w:w="709" w:type="dxa"/>
            <w:tcBorders>
              <w:top w:val="single" w:sz="4" w:space="0" w:color="auto"/>
              <w:left w:val="single" w:sz="4" w:space="0" w:color="auto"/>
              <w:bottom w:val="single" w:sz="4" w:space="0" w:color="auto"/>
              <w:right w:val="single" w:sz="4" w:space="0" w:color="auto"/>
            </w:tcBorders>
            <w:vAlign w:val="center"/>
          </w:tcPr>
          <w:p w14:paraId="77C58831" w14:textId="77777777" w:rsidR="00282672" w:rsidRPr="002568F1" w:rsidRDefault="00282672" w:rsidP="00127CF1">
            <w:pPr>
              <w:shd w:val="clear" w:color="auto" w:fill="FFFFFF" w:themeFill="background1"/>
              <w:ind w:left="34"/>
              <w:jc w:val="center"/>
              <w:rPr>
                <w:rFonts w:ascii="Tahoma" w:eastAsia="Times New Roman" w:hAnsi="Tahoma" w:cs="Tahoma"/>
                <w:color w:val="000000"/>
              </w:rPr>
            </w:pPr>
            <w:r>
              <w:rPr>
                <w:rFonts w:ascii="Tahoma" w:hAnsi="Tahoma"/>
                <w:color w:val="000000"/>
              </w:rPr>
              <w:t>8</w:t>
            </w:r>
          </w:p>
        </w:tc>
        <w:tc>
          <w:tcPr>
            <w:tcW w:w="6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06AAA5" w14:textId="77777777" w:rsidR="00282672" w:rsidRPr="002568F1" w:rsidRDefault="00282672" w:rsidP="00127CF1">
            <w:pPr>
              <w:shd w:val="clear" w:color="auto" w:fill="FFFFFF" w:themeFill="background1"/>
              <w:ind w:left="34"/>
              <w:rPr>
                <w:rFonts w:ascii="Tahoma" w:eastAsia="Times New Roman" w:hAnsi="Tahoma" w:cs="Tahoma"/>
                <w:color w:val="000000"/>
              </w:rPr>
            </w:pPr>
            <w:r>
              <w:rPr>
                <w:rFonts w:ascii="Tahoma" w:hAnsi="Tahoma"/>
                <w:color w:val="000000"/>
              </w:rPr>
              <w:t>Εργασίες συντήρησης και επισκευή όπου απαιτείται του συστήματος άντλησης των πυλών των Μόνιμων Δεξαμενών συμπεριλαμβανομένων κινητήρων, αντλιών κ.λπ.</w:t>
            </w:r>
          </w:p>
        </w:tc>
        <w:tc>
          <w:tcPr>
            <w:tcW w:w="2816" w:type="dxa"/>
            <w:tcBorders>
              <w:top w:val="single" w:sz="4" w:space="0" w:color="auto"/>
              <w:left w:val="nil"/>
              <w:bottom w:val="single" w:sz="4" w:space="0" w:color="auto"/>
              <w:right w:val="single" w:sz="4" w:space="0" w:color="auto"/>
            </w:tcBorders>
            <w:shd w:val="clear" w:color="auto" w:fill="auto"/>
            <w:vAlign w:val="center"/>
            <w:hideMark/>
          </w:tcPr>
          <w:p w14:paraId="4ACD7D0B" w14:textId="77777777" w:rsidR="00282672" w:rsidRPr="002568F1" w:rsidRDefault="00282672" w:rsidP="00127CF1">
            <w:pPr>
              <w:shd w:val="clear" w:color="auto" w:fill="FFFFFF" w:themeFill="background1"/>
              <w:rPr>
                <w:rFonts w:ascii="Tahoma" w:eastAsia="Times New Roman" w:hAnsi="Tahoma" w:cs="Tahoma"/>
                <w:color w:val="000000"/>
              </w:rPr>
            </w:pPr>
            <w:r>
              <w:rPr>
                <w:rFonts w:ascii="Tahoma" w:hAnsi="Tahoma"/>
                <w:color w:val="000000"/>
              </w:rPr>
              <w:t>2 κομμάτια</w:t>
            </w:r>
          </w:p>
        </w:tc>
      </w:tr>
      <w:tr w:rsidR="00282672" w:rsidRPr="002568F1" w14:paraId="36550981" w14:textId="77777777" w:rsidTr="00282672">
        <w:trPr>
          <w:trHeight w:val="1335"/>
        </w:trPr>
        <w:tc>
          <w:tcPr>
            <w:tcW w:w="709" w:type="dxa"/>
            <w:tcBorders>
              <w:top w:val="nil"/>
              <w:left w:val="single" w:sz="4" w:space="0" w:color="auto"/>
              <w:bottom w:val="single" w:sz="4" w:space="0" w:color="auto"/>
              <w:right w:val="single" w:sz="4" w:space="0" w:color="auto"/>
            </w:tcBorders>
            <w:vAlign w:val="center"/>
          </w:tcPr>
          <w:p w14:paraId="49BD2D7C" w14:textId="77777777" w:rsidR="00282672" w:rsidRPr="002568F1" w:rsidRDefault="00282672" w:rsidP="00127CF1">
            <w:pPr>
              <w:shd w:val="clear" w:color="auto" w:fill="FFFFFF" w:themeFill="background1"/>
              <w:jc w:val="center"/>
              <w:rPr>
                <w:rFonts w:ascii="Tahoma" w:eastAsia="Times New Roman" w:hAnsi="Tahoma" w:cs="Tahoma"/>
                <w:color w:val="000000"/>
              </w:rPr>
            </w:pPr>
            <w:r>
              <w:rPr>
                <w:rFonts w:ascii="Tahoma" w:hAnsi="Tahoma"/>
                <w:color w:val="000000"/>
              </w:rPr>
              <w:t>9</w:t>
            </w:r>
          </w:p>
        </w:tc>
        <w:tc>
          <w:tcPr>
            <w:tcW w:w="6134" w:type="dxa"/>
            <w:tcBorders>
              <w:top w:val="nil"/>
              <w:left w:val="single" w:sz="4" w:space="0" w:color="auto"/>
              <w:bottom w:val="single" w:sz="4" w:space="0" w:color="auto"/>
              <w:right w:val="single" w:sz="4" w:space="0" w:color="auto"/>
            </w:tcBorders>
            <w:shd w:val="clear" w:color="auto" w:fill="auto"/>
            <w:vAlign w:val="center"/>
            <w:hideMark/>
          </w:tcPr>
          <w:p w14:paraId="7986BCA5" w14:textId="77777777" w:rsidR="00282672" w:rsidRPr="002568F1" w:rsidRDefault="00282672" w:rsidP="00127CF1">
            <w:pPr>
              <w:shd w:val="clear" w:color="auto" w:fill="FFFFFF" w:themeFill="background1"/>
              <w:rPr>
                <w:rFonts w:ascii="Tahoma" w:eastAsia="Times New Roman" w:hAnsi="Tahoma" w:cs="Tahoma"/>
                <w:color w:val="000000"/>
              </w:rPr>
            </w:pPr>
            <w:r>
              <w:rPr>
                <w:rFonts w:ascii="Tahoma" w:hAnsi="Tahoma"/>
                <w:color w:val="000000"/>
              </w:rPr>
              <w:t>Κατασκευή και εγκατάσταση δύο (2) χαλύβδινων βάσεων για τους αεροσυμπιεστές και δύο (2) χαλύβδινων βάσεων για τις αντλίες στο αντλιοστάσιο.</w:t>
            </w:r>
          </w:p>
        </w:tc>
        <w:tc>
          <w:tcPr>
            <w:tcW w:w="2816" w:type="dxa"/>
            <w:tcBorders>
              <w:top w:val="single" w:sz="4" w:space="0" w:color="auto"/>
              <w:left w:val="nil"/>
              <w:bottom w:val="single" w:sz="4" w:space="0" w:color="auto"/>
              <w:right w:val="single" w:sz="4" w:space="0" w:color="auto"/>
            </w:tcBorders>
            <w:shd w:val="clear" w:color="auto" w:fill="auto"/>
            <w:vAlign w:val="center"/>
            <w:hideMark/>
          </w:tcPr>
          <w:p w14:paraId="40FFF489" w14:textId="77777777" w:rsidR="00282672" w:rsidRPr="002568F1" w:rsidRDefault="00A9295B" w:rsidP="00127CF1">
            <w:pPr>
              <w:shd w:val="clear" w:color="auto" w:fill="FFFFFF" w:themeFill="background1"/>
              <w:rPr>
                <w:rFonts w:ascii="Tahoma" w:eastAsia="Times New Roman" w:hAnsi="Tahoma" w:cs="Tahoma"/>
                <w:color w:val="000000"/>
              </w:rPr>
            </w:pPr>
            <w:r>
              <w:rPr>
                <w:rFonts w:ascii="Tahoma" w:hAnsi="Tahoma"/>
                <w:color w:val="000000"/>
              </w:rPr>
              <w:t>4 κομμάτια</w:t>
            </w:r>
          </w:p>
        </w:tc>
      </w:tr>
      <w:tr w:rsidR="00282672" w:rsidRPr="002568F1" w14:paraId="2B2E461E" w14:textId="77777777" w:rsidTr="00282672">
        <w:trPr>
          <w:trHeight w:val="1260"/>
        </w:trPr>
        <w:tc>
          <w:tcPr>
            <w:tcW w:w="709" w:type="dxa"/>
            <w:tcBorders>
              <w:top w:val="nil"/>
              <w:left w:val="single" w:sz="4" w:space="0" w:color="auto"/>
              <w:bottom w:val="single" w:sz="4" w:space="0" w:color="auto"/>
              <w:right w:val="single" w:sz="4" w:space="0" w:color="auto"/>
            </w:tcBorders>
            <w:vAlign w:val="center"/>
          </w:tcPr>
          <w:p w14:paraId="775A7C9E" w14:textId="77777777" w:rsidR="00282672" w:rsidRPr="002568F1" w:rsidRDefault="00282672" w:rsidP="00127CF1">
            <w:pPr>
              <w:shd w:val="clear" w:color="auto" w:fill="FFFFFF" w:themeFill="background1"/>
              <w:jc w:val="center"/>
              <w:rPr>
                <w:rFonts w:ascii="Tahoma" w:eastAsia="Times New Roman" w:hAnsi="Tahoma" w:cs="Tahoma"/>
                <w:color w:val="000000"/>
              </w:rPr>
            </w:pPr>
            <w:r>
              <w:rPr>
                <w:rFonts w:ascii="Tahoma" w:hAnsi="Tahoma"/>
                <w:color w:val="000000"/>
              </w:rPr>
              <w:t>10</w:t>
            </w:r>
          </w:p>
        </w:tc>
        <w:tc>
          <w:tcPr>
            <w:tcW w:w="6134" w:type="dxa"/>
            <w:tcBorders>
              <w:top w:val="nil"/>
              <w:left w:val="single" w:sz="4" w:space="0" w:color="auto"/>
              <w:bottom w:val="single" w:sz="4" w:space="0" w:color="auto"/>
              <w:right w:val="single" w:sz="4" w:space="0" w:color="auto"/>
            </w:tcBorders>
            <w:shd w:val="clear" w:color="auto" w:fill="auto"/>
            <w:vAlign w:val="center"/>
            <w:hideMark/>
          </w:tcPr>
          <w:p w14:paraId="656BA2AC" w14:textId="77777777" w:rsidR="00282672" w:rsidRPr="002568F1" w:rsidRDefault="00282672" w:rsidP="00127CF1">
            <w:pPr>
              <w:shd w:val="clear" w:color="auto" w:fill="FFFFFF" w:themeFill="background1"/>
              <w:rPr>
                <w:rFonts w:ascii="Tahoma" w:eastAsia="Times New Roman" w:hAnsi="Tahoma" w:cs="Tahoma"/>
                <w:color w:val="000000"/>
              </w:rPr>
            </w:pPr>
            <w:r>
              <w:rPr>
                <w:rFonts w:ascii="Tahoma" w:hAnsi="Tahoma"/>
                <w:color w:val="000000"/>
              </w:rPr>
              <w:t>Επισκευή τριών (3) κύριων βαλβίδων (διαμέτρου 700mm), αντικατάσταση τριών (3) κύριων βαλβίδων (διαμέτρου 700mm, θα τις παρέχει ο ΟΛΠ) συμπεριλαμβανομένων των σχετικών μερών τους όπως άξονες, σύνδεσμοι κ.λπ.</w:t>
            </w:r>
          </w:p>
        </w:tc>
        <w:tc>
          <w:tcPr>
            <w:tcW w:w="2816" w:type="dxa"/>
            <w:tcBorders>
              <w:top w:val="single" w:sz="4" w:space="0" w:color="auto"/>
              <w:left w:val="nil"/>
              <w:bottom w:val="single" w:sz="4" w:space="0" w:color="auto"/>
              <w:right w:val="single" w:sz="4" w:space="0" w:color="auto"/>
            </w:tcBorders>
            <w:shd w:val="clear" w:color="auto" w:fill="auto"/>
            <w:vAlign w:val="center"/>
            <w:hideMark/>
          </w:tcPr>
          <w:p w14:paraId="6D4C8243" w14:textId="77777777" w:rsidR="00282672" w:rsidRPr="002568F1" w:rsidRDefault="00A9295B" w:rsidP="00127CF1">
            <w:pPr>
              <w:shd w:val="clear" w:color="auto" w:fill="FFFFFF" w:themeFill="background1"/>
              <w:rPr>
                <w:rFonts w:ascii="Tahoma" w:eastAsia="Times New Roman" w:hAnsi="Tahoma" w:cs="Tahoma"/>
                <w:color w:val="000000"/>
              </w:rPr>
            </w:pPr>
            <w:r>
              <w:rPr>
                <w:rFonts w:ascii="Tahoma" w:hAnsi="Tahoma"/>
                <w:color w:val="000000"/>
              </w:rPr>
              <w:t xml:space="preserve"> 6 κομμάτια</w:t>
            </w:r>
          </w:p>
        </w:tc>
      </w:tr>
      <w:tr w:rsidR="00282672" w:rsidRPr="006469E1" w14:paraId="68BFDBED" w14:textId="77777777" w:rsidTr="00282672">
        <w:trPr>
          <w:trHeight w:val="1410"/>
        </w:trPr>
        <w:tc>
          <w:tcPr>
            <w:tcW w:w="709" w:type="dxa"/>
            <w:tcBorders>
              <w:top w:val="nil"/>
              <w:left w:val="single" w:sz="4" w:space="0" w:color="auto"/>
              <w:bottom w:val="single" w:sz="4" w:space="0" w:color="auto"/>
              <w:right w:val="single" w:sz="4" w:space="0" w:color="auto"/>
            </w:tcBorders>
            <w:vAlign w:val="center"/>
          </w:tcPr>
          <w:p w14:paraId="2944B774" w14:textId="77777777" w:rsidR="00282672" w:rsidRPr="002568F1" w:rsidRDefault="00282672" w:rsidP="00127CF1">
            <w:pPr>
              <w:shd w:val="clear" w:color="auto" w:fill="FFFFFF" w:themeFill="background1"/>
              <w:jc w:val="center"/>
              <w:rPr>
                <w:rFonts w:ascii="Tahoma" w:eastAsia="Times New Roman" w:hAnsi="Tahoma" w:cs="Tahoma"/>
                <w:color w:val="000000"/>
              </w:rPr>
            </w:pPr>
            <w:r>
              <w:rPr>
                <w:rFonts w:ascii="Tahoma" w:hAnsi="Tahoma"/>
                <w:color w:val="000000"/>
              </w:rPr>
              <w:t>11</w:t>
            </w:r>
          </w:p>
        </w:tc>
        <w:tc>
          <w:tcPr>
            <w:tcW w:w="6134" w:type="dxa"/>
            <w:tcBorders>
              <w:top w:val="nil"/>
              <w:left w:val="single" w:sz="4" w:space="0" w:color="auto"/>
              <w:bottom w:val="single" w:sz="4" w:space="0" w:color="auto"/>
              <w:right w:val="single" w:sz="4" w:space="0" w:color="auto"/>
            </w:tcBorders>
            <w:shd w:val="clear" w:color="auto" w:fill="auto"/>
            <w:vAlign w:val="center"/>
            <w:hideMark/>
          </w:tcPr>
          <w:p w14:paraId="4C3EACB7" w14:textId="77777777" w:rsidR="00282672" w:rsidRPr="002568F1" w:rsidRDefault="00282672" w:rsidP="00127CF1">
            <w:pPr>
              <w:shd w:val="clear" w:color="auto" w:fill="FFFFFF" w:themeFill="background1"/>
              <w:rPr>
                <w:rFonts w:ascii="Tahoma" w:eastAsia="Times New Roman" w:hAnsi="Tahoma" w:cs="Tahoma"/>
                <w:color w:val="000000"/>
              </w:rPr>
            </w:pPr>
            <w:r>
              <w:rPr>
                <w:rFonts w:ascii="Tahoma" w:hAnsi="Tahoma"/>
                <w:color w:val="000000"/>
              </w:rPr>
              <w:t xml:space="preserve">Μέτρηση και σήμανση μέσω συγκόλλησης και βαφής νέων κλιμάκων βύθισης και στις δυο πλευρές των πυλών των Μόνιμων Δεξαμενών κατά διαστήματα 20cm στις αριστερές πλευρές και κατά 1/2 πόδι στις δεξιές πλευρές.   </w:t>
            </w:r>
          </w:p>
        </w:tc>
        <w:tc>
          <w:tcPr>
            <w:tcW w:w="2816" w:type="dxa"/>
            <w:tcBorders>
              <w:top w:val="single" w:sz="4" w:space="0" w:color="auto"/>
              <w:left w:val="nil"/>
              <w:bottom w:val="single" w:sz="4" w:space="0" w:color="auto"/>
              <w:right w:val="single" w:sz="4" w:space="0" w:color="auto"/>
            </w:tcBorders>
            <w:shd w:val="clear" w:color="auto" w:fill="auto"/>
            <w:vAlign w:val="center"/>
            <w:hideMark/>
          </w:tcPr>
          <w:p w14:paraId="1B74BE93" w14:textId="77777777" w:rsidR="00282672" w:rsidRPr="002568F1" w:rsidRDefault="00282672" w:rsidP="00127CF1">
            <w:pPr>
              <w:shd w:val="clear" w:color="auto" w:fill="FFFFFF" w:themeFill="background1"/>
              <w:rPr>
                <w:rFonts w:ascii="Tahoma" w:eastAsia="Times New Roman" w:hAnsi="Tahoma" w:cs="Tahoma"/>
                <w:color w:val="000000"/>
              </w:rPr>
            </w:pPr>
            <w:r>
              <w:rPr>
                <w:rFonts w:ascii="Tahoma" w:hAnsi="Tahoma"/>
                <w:color w:val="000000"/>
              </w:rPr>
              <w:t xml:space="preserve">Σύμφωνα με τη Διεθνή Σύμβαση περί γραμμών φορτώσεως πλοίων (International Load Line Convention) </w:t>
            </w:r>
          </w:p>
        </w:tc>
      </w:tr>
      <w:tr w:rsidR="00880698" w:rsidRPr="002568F1" w14:paraId="48EB01AC" w14:textId="77777777" w:rsidTr="00282672">
        <w:trPr>
          <w:trHeight w:val="1410"/>
        </w:trPr>
        <w:tc>
          <w:tcPr>
            <w:tcW w:w="709" w:type="dxa"/>
            <w:tcBorders>
              <w:top w:val="nil"/>
              <w:left w:val="single" w:sz="4" w:space="0" w:color="auto"/>
              <w:bottom w:val="single" w:sz="4" w:space="0" w:color="auto"/>
              <w:right w:val="single" w:sz="4" w:space="0" w:color="auto"/>
            </w:tcBorders>
            <w:vAlign w:val="center"/>
          </w:tcPr>
          <w:p w14:paraId="2364FABA" w14:textId="77777777" w:rsidR="00880698" w:rsidRPr="002568F1" w:rsidRDefault="00880698" w:rsidP="00127CF1">
            <w:pPr>
              <w:shd w:val="clear" w:color="auto" w:fill="FFFFFF" w:themeFill="background1"/>
              <w:jc w:val="center"/>
              <w:rPr>
                <w:rFonts w:ascii="Tahoma" w:eastAsiaTheme="minorEastAsia" w:hAnsi="Tahoma" w:cs="Tahoma"/>
                <w:color w:val="000000"/>
              </w:rPr>
            </w:pPr>
            <w:r>
              <w:rPr>
                <w:rFonts w:ascii="Tahoma" w:hAnsi="Tahoma"/>
                <w:color w:val="000000"/>
              </w:rPr>
              <w:t>12</w:t>
            </w:r>
          </w:p>
        </w:tc>
        <w:tc>
          <w:tcPr>
            <w:tcW w:w="6134" w:type="dxa"/>
            <w:tcBorders>
              <w:top w:val="nil"/>
              <w:left w:val="single" w:sz="4" w:space="0" w:color="auto"/>
              <w:bottom w:val="single" w:sz="4" w:space="0" w:color="auto"/>
              <w:right w:val="single" w:sz="4" w:space="0" w:color="auto"/>
            </w:tcBorders>
            <w:shd w:val="clear" w:color="auto" w:fill="auto"/>
            <w:vAlign w:val="center"/>
          </w:tcPr>
          <w:p w14:paraId="73F36D0F" w14:textId="7B37B9BE" w:rsidR="00880698" w:rsidRPr="002568F1" w:rsidRDefault="00880698" w:rsidP="00127CF1">
            <w:pPr>
              <w:shd w:val="clear" w:color="auto" w:fill="FFFFFF" w:themeFill="background1"/>
              <w:rPr>
                <w:rFonts w:ascii="Tahoma" w:eastAsia="Times New Roman" w:hAnsi="Tahoma" w:cs="Tahoma"/>
                <w:color w:val="000000"/>
              </w:rPr>
            </w:pPr>
            <w:r>
              <w:rPr>
                <w:rFonts w:ascii="Tahoma" w:hAnsi="Tahoma"/>
                <w:color w:val="000000"/>
              </w:rPr>
              <w:t>Εργασίες συντήρησης και επισκευές τεσσάρων (4) αντλιών και τεσσάρων (4) κινητήρων στο αντλιοστάσιο.</w:t>
            </w:r>
          </w:p>
        </w:tc>
        <w:tc>
          <w:tcPr>
            <w:tcW w:w="2816" w:type="dxa"/>
            <w:tcBorders>
              <w:top w:val="single" w:sz="4" w:space="0" w:color="auto"/>
              <w:left w:val="nil"/>
              <w:bottom w:val="single" w:sz="4" w:space="0" w:color="auto"/>
              <w:right w:val="single" w:sz="4" w:space="0" w:color="auto"/>
            </w:tcBorders>
            <w:shd w:val="clear" w:color="auto" w:fill="auto"/>
            <w:vAlign w:val="center"/>
          </w:tcPr>
          <w:p w14:paraId="5CABE131" w14:textId="23DD9F51" w:rsidR="00880698" w:rsidRPr="002568F1" w:rsidRDefault="00735EC8" w:rsidP="00127CF1">
            <w:pPr>
              <w:shd w:val="clear" w:color="auto" w:fill="FFFFFF" w:themeFill="background1"/>
              <w:rPr>
                <w:rFonts w:ascii="Tahoma" w:eastAsia="Times New Roman" w:hAnsi="Tahoma" w:cs="Tahoma"/>
                <w:color w:val="000000"/>
              </w:rPr>
            </w:pPr>
            <w:r>
              <w:rPr>
                <w:rFonts w:ascii="Tahoma" w:hAnsi="Tahoma"/>
                <w:color w:val="000000"/>
              </w:rPr>
              <w:t>8 κομμάτια</w:t>
            </w:r>
          </w:p>
        </w:tc>
      </w:tr>
      <w:tr w:rsidR="00282672" w:rsidRPr="006469E1" w14:paraId="483DAE2F" w14:textId="77777777" w:rsidTr="00282672">
        <w:trPr>
          <w:trHeight w:val="1410"/>
        </w:trPr>
        <w:tc>
          <w:tcPr>
            <w:tcW w:w="709" w:type="dxa"/>
            <w:tcBorders>
              <w:top w:val="nil"/>
              <w:left w:val="single" w:sz="4" w:space="0" w:color="auto"/>
              <w:bottom w:val="single" w:sz="4" w:space="0" w:color="auto"/>
              <w:right w:val="single" w:sz="4" w:space="0" w:color="auto"/>
            </w:tcBorders>
            <w:vAlign w:val="center"/>
          </w:tcPr>
          <w:p w14:paraId="7AABFA66" w14:textId="0835B27B" w:rsidR="00282672" w:rsidRPr="002568F1" w:rsidRDefault="00282672" w:rsidP="00127CF1">
            <w:pPr>
              <w:shd w:val="clear" w:color="auto" w:fill="FFFFFF" w:themeFill="background1"/>
              <w:jc w:val="center"/>
              <w:rPr>
                <w:rFonts w:ascii="Tahoma" w:eastAsia="Times New Roman" w:hAnsi="Tahoma" w:cs="Tahoma"/>
                <w:color w:val="000000"/>
              </w:rPr>
            </w:pPr>
            <w:r>
              <w:rPr>
                <w:rFonts w:ascii="Tahoma" w:hAnsi="Tahoma"/>
                <w:color w:val="000000"/>
              </w:rPr>
              <w:t>13</w:t>
            </w:r>
          </w:p>
        </w:tc>
        <w:tc>
          <w:tcPr>
            <w:tcW w:w="6134" w:type="dxa"/>
            <w:tcBorders>
              <w:top w:val="nil"/>
              <w:left w:val="single" w:sz="4" w:space="0" w:color="auto"/>
              <w:bottom w:val="single" w:sz="4" w:space="0" w:color="auto"/>
              <w:right w:val="single" w:sz="4" w:space="0" w:color="auto"/>
            </w:tcBorders>
            <w:shd w:val="clear" w:color="auto" w:fill="auto"/>
            <w:vAlign w:val="center"/>
          </w:tcPr>
          <w:p w14:paraId="32B20FDE" w14:textId="77777777" w:rsidR="00282672" w:rsidRPr="002568F1" w:rsidRDefault="00282672" w:rsidP="00127CF1">
            <w:pPr>
              <w:shd w:val="clear" w:color="auto" w:fill="FFFFFF" w:themeFill="background1"/>
              <w:rPr>
                <w:rFonts w:ascii="Tahoma" w:eastAsia="Times New Roman" w:hAnsi="Tahoma" w:cs="Tahoma"/>
                <w:color w:val="000000"/>
              </w:rPr>
            </w:pPr>
            <w:r>
              <w:rPr>
                <w:rFonts w:ascii="Tahoma" w:hAnsi="Tahoma"/>
                <w:color w:val="000000"/>
              </w:rPr>
              <w:t xml:space="preserve">Πρόσθετες εργασίες </w:t>
            </w:r>
          </w:p>
        </w:tc>
        <w:tc>
          <w:tcPr>
            <w:tcW w:w="2816" w:type="dxa"/>
            <w:tcBorders>
              <w:top w:val="single" w:sz="4" w:space="0" w:color="auto"/>
              <w:left w:val="nil"/>
              <w:bottom w:val="single" w:sz="4" w:space="0" w:color="auto"/>
              <w:right w:val="single" w:sz="4" w:space="0" w:color="auto"/>
            </w:tcBorders>
            <w:shd w:val="clear" w:color="auto" w:fill="auto"/>
            <w:vAlign w:val="center"/>
          </w:tcPr>
          <w:p w14:paraId="74179861" w14:textId="77777777" w:rsidR="00282672" w:rsidRPr="002568F1" w:rsidRDefault="00D35183" w:rsidP="00127CF1">
            <w:pPr>
              <w:shd w:val="clear" w:color="auto" w:fill="FFFFFF" w:themeFill="background1"/>
              <w:rPr>
                <w:rFonts w:ascii="Tahoma" w:eastAsia="Times New Roman" w:hAnsi="Tahoma" w:cs="Tahoma"/>
                <w:color w:val="000000"/>
              </w:rPr>
            </w:pPr>
            <w:r>
              <w:rPr>
                <w:rFonts w:ascii="Tahoma" w:hAnsi="Tahoma"/>
                <w:color w:val="000000"/>
              </w:rPr>
              <w:t>Απρόβλεπτες εργασίες που προκύπτουν κατά τη διάρκεια των εργασιών επισκευής θα υπόκεινται σε διαπραγματεύσεις</w:t>
            </w:r>
          </w:p>
        </w:tc>
      </w:tr>
      <w:tr w:rsidR="00282672" w:rsidRPr="006469E1" w14:paraId="51542923" w14:textId="77777777" w:rsidTr="00282672">
        <w:trPr>
          <w:trHeight w:val="1410"/>
        </w:trPr>
        <w:tc>
          <w:tcPr>
            <w:tcW w:w="709" w:type="dxa"/>
            <w:tcBorders>
              <w:top w:val="nil"/>
              <w:left w:val="single" w:sz="4" w:space="0" w:color="auto"/>
              <w:bottom w:val="single" w:sz="4" w:space="0" w:color="auto"/>
              <w:right w:val="single" w:sz="4" w:space="0" w:color="auto"/>
            </w:tcBorders>
            <w:vAlign w:val="center"/>
          </w:tcPr>
          <w:p w14:paraId="01501F1D" w14:textId="0F0CDA2D" w:rsidR="00282672" w:rsidRPr="002568F1" w:rsidRDefault="00282672" w:rsidP="00127CF1">
            <w:pPr>
              <w:shd w:val="clear" w:color="auto" w:fill="FFFFFF" w:themeFill="background1"/>
              <w:jc w:val="center"/>
              <w:rPr>
                <w:rFonts w:ascii="Tahoma" w:eastAsia="Times New Roman" w:hAnsi="Tahoma" w:cs="Tahoma"/>
                <w:color w:val="000000"/>
              </w:rPr>
            </w:pPr>
            <w:r>
              <w:rPr>
                <w:rFonts w:ascii="Tahoma" w:hAnsi="Tahoma"/>
                <w:color w:val="000000"/>
              </w:rPr>
              <w:t>14</w:t>
            </w:r>
          </w:p>
        </w:tc>
        <w:tc>
          <w:tcPr>
            <w:tcW w:w="6134" w:type="dxa"/>
            <w:tcBorders>
              <w:top w:val="nil"/>
              <w:left w:val="single" w:sz="4" w:space="0" w:color="auto"/>
              <w:bottom w:val="single" w:sz="4" w:space="0" w:color="auto"/>
              <w:right w:val="single" w:sz="4" w:space="0" w:color="auto"/>
            </w:tcBorders>
            <w:shd w:val="clear" w:color="auto" w:fill="auto"/>
            <w:vAlign w:val="center"/>
          </w:tcPr>
          <w:p w14:paraId="79C64D6F" w14:textId="77777777" w:rsidR="00282672" w:rsidRPr="002568F1" w:rsidRDefault="00282672" w:rsidP="00127CF1">
            <w:pPr>
              <w:shd w:val="clear" w:color="auto" w:fill="FFFFFF" w:themeFill="background1"/>
              <w:rPr>
                <w:rFonts w:ascii="Tahoma" w:eastAsia="Times New Roman" w:hAnsi="Tahoma" w:cs="Tahoma"/>
                <w:color w:val="000000"/>
              </w:rPr>
            </w:pPr>
            <w:r>
              <w:rPr>
                <w:rFonts w:ascii="Tahoma" w:hAnsi="Tahoma"/>
                <w:color w:val="000000"/>
              </w:rPr>
              <w:t>Αποδοχή του έργου</w:t>
            </w:r>
          </w:p>
        </w:tc>
        <w:tc>
          <w:tcPr>
            <w:tcW w:w="2816" w:type="dxa"/>
            <w:tcBorders>
              <w:top w:val="single" w:sz="4" w:space="0" w:color="auto"/>
              <w:left w:val="nil"/>
              <w:bottom w:val="single" w:sz="4" w:space="0" w:color="auto"/>
              <w:right w:val="single" w:sz="4" w:space="0" w:color="auto"/>
            </w:tcBorders>
            <w:shd w:val="clear" w:color="auto" w:fill="auto"/>
            <w:vAlign w:val="center"/>
          </w:tcPr>
          <w:p w14:paraId="47959A7B" w14:textId="77777777" w:rsidR="00282672" w:rsidRPr="002568F1" w:rsidRDefault="00282672" w:rsidP="00127CF1">
            <w:pPr>
              <w:shd w:val="clear" w:color="auto" w:fill="FFFFFF" w:themeFill="background1"/>
              <w:rPr>
                <w:rFonts w:ascii="Tahoma" w:eastAsia="Times New Roman" w:hAnsi="Tahoma" w:cs="Tahoma"/>
                <w:color w:val="000000"/>
              </w:rPr>
            </w:pPr>
            <w:r>
              <w:rPr>
                <w:rFonts w:ascii="Tahoma" w:hAnsi="Tahoma"/>
                <w:color w:val="000000"/>
              </w:rPr>
              <w:t>Η αποδοχή του έργου περιλαμβάνει, αλλά δεν περιορίζεται σε, επιτυχή δοκιμή της λειτουργίας κάθε πύλης σύμφωνα με τις προδιαγραφές τρίτου μέρους</w:t>
            </w:r>
          </w:p>
        </w:tc>
      </w:tr>
      <w:tr w:rsidR="00282672" w:rsidRPr="006469E1" w14:paraId="0BA0D27E" w14:textId="77777777" w:rsidTr="00282672">
        <w:trPr>
          <w:trHeight w:val="1410"/>
        </w:trPr>
        <w:tc>
          <w:tcPr>
            <w:tcW w:w="709" w:type="dxa"/>
            <w:tcBorders>
              <w:top w:val="nil"/>
              <w:left w:val="single" w:sz="4" w:space="0" w:color="auto"/>
              <w:bottom w:val="single" w:sz="4" w:space="0" w:color="auto"/>
              <w:right w:val="single" w:sz="4" w:space="0" w:color="auto"/>
            </w:tcBorders>
            <w:vAlign w:val="center"/>
          </w:tcPr>
          <w:p w14:paraId="24BB165B" w14:textId="7B1A9A61" w:rsidR="00282672" w:rsidRPr="002568F1" w:rsidRDefault="00282672" w:rsidP="00127CF1">
            <w:pPr>
              <w:shd w:val="clear" w:color="auto" w:fill="FFFFFF" w:themeFill="background1"/>
              <w:jc w:val="center"/>
              <w:rPr>
                <w:rFonts w:ascii="Tahoma" w:eastAsia="Times New Roman" w:hAnsi="Tahoma" w:cs="Tahoma"/>
                <w:color w:val="000000"/>
              </w:rPr>
            </w:pPr>
            <w:r>
              <w:rPr>
                <w:rFonts w:ascii="Tahoma" w:hAnsi="Tahoma"/>
                <w:color w:val="000000"/>
              </w:rPr>
              <w:t>15</w:t>
            </w:r>
          </w:p>
        </w:tc>
        <w:tc>
          <w:tcPr>
            <w:tcW w:w="6134" w:type="dxa"/>
            <w:tcBorders>
              <w:top w:val="nil"/>
              <w:left w:val="single" w:sz="4" w:space="0" w:color="auto"/>
              <w:bottom w:val="single" w:sz="4" w:space="0" w:color="auto"/>
              <w:right w:val="single" w:sz="4" w:space="0" w:color="auto"/>
            </w:tcBorders>
            <w:shd w:val="clear" w:color="auto" w:fill="auto"/>
            <w:vAlign w:val="center"/>
          </w:tcPr>
          <w:p w14:paraId="38557774" w14:textId="77777777" w:rsidR="00282672" w:rsidRPr="002568F1" w:rsidRDefault="00282672" w:rsidP="00127CF1">
            <w:pPr>
              <w:shd w:val="clear" w:color="auto" w:fill="FFFFFF" w:themeFill="background1"/>
              <w:rPr>
                <w:rFonts w:ascii="Tahoma" w:eastAsia="Times New Roman" w:hAnsi="Tahoma" w:cs="Tahoma"/>
                <w:color w:val="000000"/>
              </w:rPr>
            </w:pPr>
            <w:r>
              <w:rPr>
                <w:rFonts w:ascii="Tahoma" w:hAnsi="Tahoma"/>
                <w:color w:val="000000"/>
              </w:rPr>
              <w:t>Σχέδια και τεχνικές προδιαγραφές</w:t>
            </w:r>
          </w:p>
        </w:tc>
        <w:tc>
          <w:tcPr>
            <w:tcW w:w="2816" w:type="dxa"/>
            <w:tcBorders>
              <w:top w:val="single" w:sz="4" w:space="0" w:color="auto"/>
              <w:left w:val="nil"/>
              <w:bottom w:val="single" w:sz="4" w:space="0" w:color="auto"/>
              <w:right w:val="single" w:sz="4" w:space="0" w:color="auto"/>
            </w:tcBorders>
            <w:shd w:val="clear" w:color="auto" w:fill="auto"/>
            <w:vAlign w:val="center"/>
          </w:tcPr>
          <w:p w14:paraId="41D4612D" w14:textId="7469ED1F" w:rsidR="00282672" w:rsidRPr="002568F1" w:rsidRDefault="00282672" w:rsidP="00127CF1">
            <w:pPr>
              <w:shd w:val="clear" w:color="auto" w:fill="FFFFFF" w:themeFill="background1"/>
              <w:rPr>
                <w:rFonts w:ascii="Tahoma" w:eastAsia="Times New Roman" w:hAnsi="Tahoma" w:cs="Tahoma"/>
                <w:color w:val="000000"/>
              </w:rPr>
            </w:pPr>
            <w:r>
              <w:rPr>
                <w:rFonts w:ascii="Tahoma" w:hAnsi="Tahoma"/>
                <w:color w:val="000000"/>
              </w:rPr>
              <w:t xml:space="preserve">Κατασκευαστικά σχέδια των </w:t>
            </w:r>
            <w:r w:rsidR="00550258">
              <w:rPr>
                <w:rFonts w:ascii="Tahoma" w:hAnsi="Tahoma"/>
                <w:color w:val="000000"/>
              </w:rPr>
              <w:t>θυροπλοίων</w:t>
            </w:r>
            <w:r>
              <w:rPr>
                <w:rFonts w:ascii="Tahoma" w:hAnsi="Tahoma"/>
                <w:color w:val="000000"/>
              </w:rPr>
              <w:t xml:space="preserve"> πρέπει να δημιουργούνται κατά τη διάρκεια της επισκευής. Η επιτόπια αξιολόγηση είναι απαραίτητη για την κατάθεση προσφοράς.</w:t>
            </w:r>
          </w:p>
        </w:tc>
      </w:tr>
      <w:tr w:rsidR="00282672" w:rsidRPr="006469E1" w14:paraId="260F29D0" w14:textId="77777777" w:rsidTr="00282672">
        <w:trPr>
          <w:trHeight w:val="1866"/>
        </w:trPr>
        <w:tc>
          <w:tcPr>
            <w:tcW w:w="709" w:type="dxa"/>
            <w:tcBorders>
              <w:top w:val="nil"/>
              <w:left w:val="single" w:sz="4" w:space="0" w:color="auto"/>
              <w:bottom w:val="single" w:sz="4" w:space="0" w:color="auto"/>
              <w:right w:val="single" w:sz="4" w:space="0" w:color="auto"/>
            </w:tcBorders>
            <w:vAlign w:val="center"/>
          </w:tcPr>
          <w:p w14:paraId="33B7E8C4" w14:textId="46A1779F" w:rsidR="00282672" w:rsidRPr="002568F1" w:rsidRDefault="00282672" w:rsidP="00127CF1">
            <w:pPr>
              <w:shd w:val="clear" w:color="auto" w:fill="FFFFFF" w:themeFill="background1"/>
              <w:jc w:val="center"/>
              <w:rPr>
                <w:rFonts w:ascii="Tahoma" w:eastAsia="Times New Roman" w:hAnsi="Tahoma" w:cs="Tahoma"/>
                <w:color w:val="000000"/>
              </w:rPr>
            </w:pPr>
            <w:r>
              <w:rPr>
                <w:rFonts w:ascii="Tahoma" w:hAnsi="Tahoma"/>
                <w:color w:val="000000"/>
              </w:rPr>
              <w:t>16</w:t>
            </w:r>
          </w:p>
          <w:p w14:paraId="31697B80" w14:textId="77777777" w:rsidR="00A9295B" w:rsidRPr="002568F1" w:rsidRDefault="00A9295B" w:rsidP="00127CF1">
            <w:pPr>
              <w:shd w:val="clear" w:color="auto" w:fill="FFFFFF" w:themeFill="background1"/>
              <w:jc w:val="center"/>
              <w:rPr>
                <w:rFonts w:ascii="Tahoma" w:eastAsia="Times New Roman" w:hAnsi="Tahoma" w:cs="Tahoma"/>
                <w:color w:val="000000"/>
                <w:lang w:val="en-GB"/>
              </w:rPr>
            </w:pPr>
          </w:p>
        </w:tc>
        <w:tc>
          <w:tcPr>
            <w:tcW w:w="6134" w:type="dxa"/>
            <w:tcBorders>
              <w:top w:val="nil"/>
              <w:left w:val="single" w:sz="4" w:space="0" w:color="auto"/>
              <w:bottom w:val="single" w:sz="4" w:space="0" w:color="auto"/>
              <w:right w:val="single" w:sz="4" w:space="0" w:color="auto"/>
            </w:tcBorders>
            <w:shd w:val="clear" w:color="auto" w:fill="auto"/>
            <w:vAlign w:val="center"/>
            <w:hideMark/>
          </w:tcPr>
          <w:p w14:paraId="36B39E3D" w14:textId="77777777" w:rsidR="00282672" w:rsidRPr="002568F1" w:rsidRDefault="00282672" w:rsidP="00127CF1">
            <w:pPr>
              <w:shd w:val="clear" w:color="auto" w:fill="FFFFFF" w:themeFill="background1"/>
              <w:rPr>
                <w:rFonts w:ascii="Tahoma" w:eastAsia="Times New Roman" w:hAnsi="Tahoma" w:cs="Tahoma"/>
                <w:color w:val="000000"/>
              </w:rPr>
            </w:pPr>
            <w:r>
              <w:rPr>
                <w:rFonts w:ascii="Tahoma" w:hAnsi="Tahoma"/>
                <w:color w:val="000000"/>
              </w:rPr>
              <w:t>Ο χρόνος ολοκλήρωσης του έργου εκφράζεται σε εβδομάδες.</w:t>
            </w:r>
          </w:p>
        </w:tc>
        <w:tc>
          <w:tcPr>
            <w:tcW w:w="2816" w:type="dxa"/>
            <w:tcBorders>
              <w:top w:val="single" w:sz="4" w:space="0" w:color="auto"/>
              <w:left w:val="nil"/>
              <w:bottom w:val="single" w:sz="4" w:space="0" w:color="auto"/>
              <w:right w:val="single" w:sz="4" w:space="0" w:color="auto"/>
            </w:tcBorders>
            <w:shd w:val="clear" w:color="auto" w:fill="auto"/>
            <w:vAlign w:val="center"/>
            <w:hideMark/>
          </w:tcPr>
          <w:p w14:paraId="23CA619B" w14:textId="5908CD2C" w:rsidR="00282672" w:rsidRPr="002568F1" w:rsidRDefault="001B5477" w:rsidP="00127CF1">
            <w:pPr>
              <w:shd w:val="clear" w:color="auto" w:fill="FFFFFF" w:themeFill="background1"/>
              <w:rPr>
                <w:rFonts w:ascii="Tahoma" w:eastAsia="Times New Roman" w:hAnsi="Tahoma" w:cs="Tahoma"/>
                <w:color w:val="000000"/>
              </w:rPr>
            </w:pPr>
            <w:r>
              <w:rPr>
                <w:rFonts w:ascii="Tahoma" w:hAnsi="Tahoma"/>
                <w:b/>
              </w:rPr>
              <w:t>τέσσερις (4) εβδομάδες από τη συνυπογραφή του πρωτοκόλλου εγκατάστασης του εργολάβου, ανάμεσα στον ΟΛΠ και τον εργολάβο.</w:t>
            </w:r>
          </w:p>
        </w:tc>
      </w:tr>
    </w:tbl>
    <w:p w14:paraId="2EC3D460" w14:textId="77777777" w:rsidR="00F22132" w:rsidRPr="00D4746C" w:rsidRDefault="00F22132" w:rsidP="00127CF1">
      <w:pPr>
        <w:shd w:val="clear" w:color="auto" w:fill="FFFFFF" w:themeFill="background1"/>
        <w:jc w:val="both"/>
        <w:rPr>
          <w:rFonts w:ascii="Tahoma" w:eastAsia="Times New Roman" w:hAnsi="Tahoma" w:cs="Tahoma"/>
          <w:b/>
          <w:bCs/>
          <w:caps/>
          <w:lang w:eastAsia="en-US" w:bidi="en-US"/>
        </w:rPr>
      </w:pPr>
    </w:p>
    <w:p w14:paraId="29B7291D" w14:textId="77777777" w:rsidR="00834CD4" w:rsidRPr="00D4746C" w:rsidRDefault="00834CD4" w:rsidP="00127CF1">
      <w:pPr>
        <w:shd w:val="clear" w:color="auto" w:fill="FFFFFF" w:themeFill="background1"/>
        <w:jc w:val="both"/>
        <w:rPr>
          <w:rFonts w:ascii="Tahoma" w:eastAsia="Times New Roman" w:hAnsi="Tahoma" w:cs="Tahoma"/>
          <w:b/>
          <w:bCs/>
          <w:caps/>
          <w:lang w:eastAsia="en-US" w:bidi="en-US"/>
        </w:rPr>
      </w:pPr>
    </w:p>
    <w:p w14:paraId="72B106E3" w14:textId="77777777" w:rsidR="00834CD4" w:rsidRPr="00D4746C" w:rsidRDefault="00834CD4" w:rsidP="00127CF1">
      <w:pPr>
        <w:shd w:val="clear" w:color="auto" w:fill="FFFFFF" w:themeFill="background1"/>
        <w:jc w:val="both"/>
        <w:rPr>
          <w:rFonts w:ascii="Tahoma" w:eastAsia="Times New Roman" w:hAnsi="Tahoma" w:cs="Tahoma"/>
          <w:b/>
          <w:bCs/>
          <w:caps/>
          <w:lang w:eastAsia="en-US" w:bidi="en-US"/>
        </w:rPr>
      </w:pPr>
    </w:p>
    <w:p w14:paraId="2D3EC774" w14:textId="77777777" w:rsidR="00930F64" w:rsidRPr="00D4746C" w:rsidRDefault="00930F64" w:rsidP="00127CF1">
      <w:pPr>
        <w:pageBreakBefore/>
        <w:pBdr>
          <w:bottom w:val="single" w:sz="12" w:space="1" w:color="2F5496"/>
        </w:pBdr>
        <w:shd w:val="clear" w:color="auto" w:fill="FFFFFF" w:themeFill="background1"/>
        <w:spacing w:line="360" w:lineRule="auto"/>
        <w:outlineLvl w:val="0"/>
        <w:rPr>
          <w:rFonts w:ascii="Tahoma" w:eastAsia="Times New Roman" w:hAnsi="Tahoma" w:cs="Tahoma"/>
          <w:b/>
          <w:bCs/>
          <w:caps/>
          <w:lang w:eastAsia="en-US" w:bidi="en-US"/>
        </w:rPr>
      </w:pPr>
      <w:bookmarkStart w:id="81" w:name="_GoBack"/>
      <w:bookmarkEnd w:id="81"/>
    </w:p>
    <w:p w14:paraId="5C76839B" w14:textId="77777777" w:rsidR="001F1B11" w:rsidRPr="002568F1" w:rsidRDefault="00834CD4" w:rsidP="00127CF1">
      <w:pPr>
        <w:pageBreakBefore/>
        <w:pBdr>
          <w:bottom w:val="single" w:sz="12" w:space="1" w:color="2F5496"/>
        </w:pBdr>
        <w:shd w:val="clear" w:color="auto" w:fill="FFFFFF" w:themeFill="background1"/>
        <w:spacing w:line="360" w:lineRule="auto"/>
        <w:outlineLvl w:val="0"/>
        <w:rPr>
          <w:rFonts w:ascii="Tahoma" w:eastAsia="Times New Roman" w:hAnsi="Tahoma" w:cs="Tahoma"/>
          <w:b/>
          <w:bCs/>
          <w:caps/>
        </w:rPr>
      </w:pPr>
      <w:bookmarkStart w:id="82" w:name="_Toc44413846"/>
      <w:r>
        <w:rPr>
          <w:rFonts w:ascii="Tahoma" w:hAnsi="Tahoma"/>
          <w:b/>
          <w:bCs/>
          <w:caps/>
        </w:rPr>
        <w:t>Παράρτημα Γ: σχέδια χαλύβδινης πύλης</w:t>
      </w:r>
      <w:bookmarkEnd w:id="82"/>
    </w:p>
    <w:p w14:paraId="49A3C2AD" w14:textId="77777777" w:rsidR="003150F8" w:rsidRPr="00D4746C" w:rsidRDefault="003150F8" w:rsidP="00127CF1">
      <w:pPr>
        <w:shd w:val="clear" w:color="auto" w:fill="FFFFFF" w:themeFill="background1"/>
        <w:jc w:val="both"/>
        <w:rPr>
          <w:rFonts w:ascii="Tahoma" w:eastAsia="Times New Roman" w:hAnsi="Tahoma" w:cs="Tahoma"/>
          <w:b/>
          <w:bCs/>
          <w:caps/>
          <w:lang w:eastAsia="en-US" w:bidi="en-US"/>
        </w:rPr>
      </w:pPr>
    </w:p>
    <w:p w14:paraId="2A7039DF" w14:textId="77777777" w:rsidR="003150F8" w:rsidRPr="002568F1" w:rsidRDefault="005B7D70" w:rsidP="00127CF1">
      <w:pPr>
        <w:shd w:val="clear" w:color="auto" w:fill="FFFFFF" w:themeFill="background1"/>
        <w:jc w:val="both"/>
        <w:rPr>
          <w:rFonts w:ascii="Tahoma" w:eastAsia="Times New Roman" w:hAnsi="Tahoma" w:cs="Tahoma"/>
          <w:b/>
          <w:bCs/>
          <w:caps/>
        </w:rPr>
      </w:pPr>
      <w:r>
        <w:rPr>
          <w:rFonts w:ascii="Tahoma" w:hAnsi="Tahoma"/>
          <w:b/>
          <w:bCs/>
          <w:caps/>
        </w:rPr>
        <w:t xml:space="preserve">  </w:t>
      </w:r>
    </w:p>
    <w:p w14:paraId="2E68DD61" w14:textId="77777777" w:rsidR="001F1B11" w:rsidRPr="002568F1" w:rsidRDefault="00454F3B" w:rsidP="00127CF1">
      <w:pPr>
        <w:shd w:val="clear" w:color="auto" w:fill="FFFFFF" w:themeFill="background1"/>
        <w:rPr>
          <w:rStyle w:val="afb"/>
          <w:rFonts w:ascii="Tahoma" w:hAnsi="Tahoma" w:cs="Tahoma"/>
          <w:i w:val="0"/>
        </w:rPr>
      </w:pPr>
      <w:r>
        <w:rPr>
          <w:rStyle w:val="afb"/>
          <w:rFonts w:ascii="Tahoma" w:hAnsi="Tahoma"/>
          <w:i w:val="0"/>
        </w:rPr>
        <w:t>Συνημμένο αρχείο Pdf «ΣΧΕΔΙΑ»</w:t>
      </w:r>
    </w:p>
    <w:p w14:paraId="0801A304" w14:textId="77777777" w:rsidR="00DD49E3" w:rsidRPr="00D4746C" w:rsidRDefault="00DD49E3" w:rsidP="00127CF1">
      <w:pPr>
        <w:shd w:val="clear" w:color="auto" w:fill="FFFFFF" w:themeFill="background1"/>
        <w:jc w:val="both"/>
        <w:rPr>
          <w:rFonts w:ascii="Tahoma" w:eastAsia="Times New Roman" w:hAnsi="Tahoma" w:cs="Tahoma"/>
          <w:b/>
          <w:bCs/>
          <w:caps/>
          <w:lang w:eastAsia="en-US" w:bidi="en-US"/>
        </w:rPr>
      </w:pPr>
    </w:p>
    <w:p w14:paraId="41D77C96" w14:textId="37C03DA7" w:rsidR="00DD49E3" w:rsidRDefault="00283A74" w:rsidP="00127CF1">
      <w:pPr>
        <w:shd w:val="clear" w:color="auto" w:fill="FFFFFF" w:themeFill="background1"/>
        <w:jc w:val="both"/>
        <w:rPr>
          <w:rFonts w:ascii="Tahoma" w:eastAsia="Times New Roman" w:hAnsi="Tahoma" w:cs="Tahoma"/>
          <w:b/>
          <w:bCs/>
          <w:caps/>
        </w:rPr>
      </w:pPr>
      <w:r>
        <w:rPr>
          <w:rFonts w:ascii="Tahoma" w:hAnsi="Tahoma"/>
          <w:b/>
          <w:bCs/>
          <w:caps/>
        </w:rPr>
        <w:object w:dxaOrig="5950" w:dyaOrig="8420" w14:anchorId="1BC10BA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7.75pt;height:420.75pt" o:ole="">
            <v:imagedata r:id="rId39" o:title=""/>
          </v:shape>
          <o:OLEObject Type="Embed" ProgID="AcroExch.Document.DC" ShapeID="_x0000_i1025" DrawAspect="Content" ObjectID="_1655189503" r:id="rId40"/>
        </w:object>
      </w:r>
    </w:p>
    <w:p w14:paraId="69BF95E2" w14:textId="77777777" w:rsidR="00283A74" w:rsidRPr="002568F1" w:rsidRDefault="00283A74" w:rsidP="00127CF1">
      <w:pPr>
        <w:shd w:val="clear" w:color="auto" w:fill="FFFFFF" w:themeFill="background1"/>
        <w:jc w:val="both"/>
        <w:rPr>
          <w:rFonts w:ascii="Tahoma" w:eastAsia="Times New Roman" w:hAnsi="Tahoma" w:cs="Tahoma"/>
          <w:b/>
          <w:bCs/>
          <w:caps/>
        </w:rPr>
      </w:pPr>
      <w:r>
        <w:rPr>
          <w:rFonts w:ascii="Tahoma" w:hAnsi="Tahoma"/>
          <w:b/>
          <w:bCs/>
          <w:caps/>
        </w:rPr>
        <w:object w:dxaOrig="5950" w:dyaOrig="8420" w14:anchorId="3E88F3AB">
          <v:shape id="_x0000_i1026" type="#_x0000_t75" style="width:297.75pt;height:420.75pt" o:ole="">
            <v:imagedata r:id="rId41" o:title=""/>
          </v:shape>
          <o:OLEObject Type="Embed" ProgID="AcroExch.Document.DC" ShapeID="_x0000_i1026" DrawAspect="Content" ObjectID="_1655189504" r:id="rId42"/>
        </w:object>
      </w:r>
    </w:p>
    <w:p w14:paraId="02D35FD0" w14:textId="77777777" w:rsidR="00656C77" w:rsidRPr="002568F1" w:rsidRDefault="004738BB" w:rsidP="00127CF1">
      <w:pPr>
        <w:pStyle w:val="ab"/>
        <w:pageBreakBefore/>
        <w:pBdr>
          <w:bottom w:val="single" w:sz="12" w:space="1" w:color="2F5496"/>
        </w:pBdr>
        <w:shd w:val="clear" w:color="auto" w:fill="FFFFFF" w:themeFill="background1"/>
        <w:spacing w:line="360" w:lineRule="auto"/>
        <w:ind w:leftChars="0" w:left="567"/>
        <w:outlineLvl w:val="0"/>
        <w:rPr>
          <w:rFonts w:ascii="Tahoma" w:eastAsia="Times New Roman" w:hAnsi="Tahoma" w:cs="Tahoma"/>
          <w:b/>
          <w:bCs/>
          <w:caps/>
          <w:szCs w:val="24"/>
        </w:rPr>
      </w:pPr>
      <w:bookmarkStart w:id="83" w:name="_Toc472524681"/>
      <w:bookmarkStart w:id="84" w:name="_Toc44413847"/>
      <w:r>
        <w:rPr>
          <w:rFonts w:ascii="Tahoma" w:hAnsi="Tahoma"/>
          <w:b/>
          <w:bCs/>
          <w:caps/>
          <w:szCs w:val="24"/>
        </w:rPr>
        <w:t>ΠΑΡΑΡΤΗΜΑ Δ: ΥΠΟΔΕΙΓΜΑ ΥΠΟΒΟΛΗΣ ΟΙΚΟΝΟΜΙΚΗΣ ΠΡΟΣΦΟΡΑΣ</w:t>
      </w:r>
      <w:bookmarkEnd w:id="83"/>
      <w:bookmarkEnd w:id="84"/>
    </w:p>
    <w:p w14:paraId="020F4F76" w14:textId="77777777" w:rsidR="00656C77" w:rsidRPr="002568F1" w:rsidRDefault="00656C77" w:rsidP="00127CF1">
      <w:pPr>
        <w:shd w:val="clear" w:color="auto" w:fill="FFFFFF" w:themeFill="background1"/>
        <w:spacing w:line="360" w:lineRule="auto"/>
        <w:ind w:left="5040"/>
        <w:rPr>
          <w:rFonts w:ascii="Tahoma" w:hAnsi="Tahoma" w:cs="Tahoma"/>
        </w:rPr>
      </w:pPr>
      <w:r>
        <w:rPr>
          <w:rFonts w:ascii="Tahoma" w:hAnsi="Tahoma"/>
        </w:rPr>
        <w:t xml:space="preserve"> _____________[Ημερομηνία] </w:t>
      </w:r>
    </w:p>
    <w:p w14:paraId="20680B62" w14:textId="77777777" w:rsidR="00656C77" w:rsidRPr="002568F1" w:rsidRDefault="00656C77" w:rsidP="00127CF1">
      <w:pPr>
        <w:shd w:val="clear" w:color="auto" w:fill="FFFFFF" w:themeFill="background1"/>
        <w:spacing w:line="360" w:lineRule="auto"/>
        <w:rPr>
          <w:rFonts w:ascii="Tahoma" w:hAnsi="Tahoma" w:cs="Tahoma"/>
        </w:rPr>
      </w:pPr>
      <w:r>
        <w:rPr>
          <w:rFonts w:ascii="Tahoma" w:hAnsi="Tahoma"/>
        </w:rPr>
        <w:t>Προς:</w:t>
      </w:r>
    </w:p>
    <w:p w14:paraId="52896AD7" w14:textId="77777777" w:rsidR="00656C77" w:rsidRPr="002568F1" w:rsidRDefault="00656C77" w:rsidP="00127CF1">
      <w:pPr>
        <w:shd w:val="clear" w:color="auto" w:fill="FFFFFF" w:themeFill="background1"/>
        <w:spacing w:line="360" w:lineRule="auto"/>
        <w:rPr>
          <w:rFonts w:ascii="Tahoma" w:hAnsi="Tahoma" w:cs="Tahoma"/>
        </w:rPr>
      </w:pPr>
      <w:r>
        <w:rPr>
          <w:rFonts w:ascii="Tahoma" w:hAnsi="Tahoma"/>
        </w:rPr>
        <w:t xml:space="preserve">______________________________________ ______________________________________ ______________________________________ </w:t>
      </w:r>
    </w:p>
    <w:p w14:paraId="7CD48DCC" w14:textId="77777777" w:rsidR="00656C77" w:rsidRPr="002568F1" w:rsidRDefault="00656C77" w:rsidP="00127CF1">
      <w:pPr>
        <w:shd w:val="clear" w:color="auto" w:fill="FFFFFF" w:themeFill="background1"/>
        <w:spacing w:line="360" w:lineRule="auto"/>
        <w:rPr>
          <w:rFonts w:ascii="Tahoma" w:hAnsi="Tahoma" w:cs="Tahoma"/>
        </w:rPr>
      </w:pPr>
      <w:r>
        <w:rPr>
          <w:rFonts w:ascii="Tahoma" w:hAnsi="Tahoma"/>
        </w:rPr>
        <w:t xml:space="preserve">[Επωνυμία και διεύθυνση ΟΛΠ] </w:t>
      </w:r>
    </w:p>
    <w:p w14:paraId="0150C732" w14:textId="77777777" w:rsidR="00656C77" w:rsidRPr="00D4746C" w:rsidRDefault="00656C77" w:rsidP="00127CF1">
      <w:pPr>
        <w:shd w:val="clear" w:color="auto" w:fill="FFFFFF" w:themeFill="background1"/>
        <w:spacing w:line="360" w:lineRule="auto"/>
        <w:rPr>
          <w:rFonts w:ascii="Tahoma" w:hAnsi="Tahoma" w:cs="Tahoma"/>
        </w:rPr>
      </w:pPr>
    </w:p>
    <w:p w14:paraId="12F674DA" w14:textId="77777777" w:rsidR="00656C77" w:rsidRPr="002568F1" w:rsidRDefault="00656C77" w:rsidP="00127CF1">
      <w:pPr>
        <w:shd w:val="clear" w:color="auto" w:fill="FFFFFF" w:themeFill="background1"/>
        <w:spacing w:line="360" w:lineRule="auto"/>
        <w:rPr>
          <w:rFonts w:ascii="Tahoma" w:hAnsi="Tahoma" w:cs="Tahoma"/>
        </w:rPr>
      </w:pPr>
      <w:r>
        <w:rPr>
          <w:rFonts w:ascii="Tahoma" w:hAnsi="Tahoma"/>
        </w:rPr>
        <w:t xml:space="preserve">Κυρίες/Κύριοι: </w:t>
      </w:r>
    </w:p>
    <w:p w14:paraId="13ED7EB4" w14:textId="7D7FE918" w:rsidR="00656C77" w:rsidRPr="002568F1" w:rsidRDefault="00A835BD" w:rsidP="00127CF1">
      <w:pPr>
        <w:shd w:val="clear" w:color="auto" w:fill="FFFFFF" w:themeFill="background1"/>
        <w:spacing w:line="360" w:lineRule="auto"/>
        <w:jc w:val="both"/>
        <w:rPr>
          <w:rFonts w:ascii="Tahoma" w:hAnsi="Tahoma" w:cs="Tahoma"/>
        </w:rPr>
      </w:pPr>
      <w:r>
        <w:rPr>
          <w:rFonts w:ascii="Tahoma" w:hAnsi="Tahoma"/>
        </w:rPr>
        <w:t xml:space="preserve">Εμείς, οι υπογεγραμμένοι, προσφέρουμε [………………….] σύμφωνα με την Πρόσκλησή σας με τίτλο «ΠΡΟΣΚΛΗΣΗ ΥΠΟΒΟΛΗΣ ΠΡΟΣΦΟΡΩΝ </w:t>
      </w:r>
      <w:r>
        <w:rPr>
          <w:rFonts w:ascii="Tahoma" w:hAnsi="Tahoma"/>
          <w:caps/>
        </w:rPr>
        <w:t xml:space="preserve">για την ανάθεση της επισκευής δύο (2) </w:t>
      </w:r>
      <w:r w:rsidR="00550258">
        <w:rPr>
          <w:rFonts w:ascii="Tahoma" w:hAnsi="Tahoma"/>
          <w:caps/>
        </w:rPr>
        <w:t>θυροπλοίων</w:t>
      </w:r>
      <w:r>
        <w:rPr>
          <w:rFonts w:ascii="Tahoma" w:hAnsi="Tahoma"/>
          <w:caps/>
        </w:rPr>
        <w:t xml:space="preserve"> εισόδου των Μόνιμων Δεξαμενών Βασιλειάδη</w:t>
      </w:r>
      <w:r>
        <w:rPr>
          <w:rFonts w:ascii="Tahoma" w:hAnsi="Tahoma"/>
          <w:color w:val="000000"/>
        </w:rPr>
        <w:t>»</w:t>
      </w:r>
      <w:r>
        <w:rPr>
          <w:rFonts w:ascii="Tahoma" w:hAnsi="Tahoma"/>
        </w:rPr>
        <w:t xml:space="preserve"> ημερομηνίας (__________________) [Ημερομηνία] και υποβάλλουμε την Προσφορά μας. Η συνημμένη Οικονομική Προσφορά μας ανέρχεται σε (_________________________________________________________________) ευρώ [ποσό ολογράφως και αριθμητικά], είναι η πλήρης και τελική προσφορά μας και δεν περιλαμβάνει ΦΠΑ.</w:t>
      </w:r>
    </w:p>
    <w:p w14:paraId="19228484" w14:textId="77777777" w:rsidR="00AE13B1" w:rsidRPr="00D4746C" w:rsidRDefault="00AE13B1" w:rsidP="00127CF1">
      <w:pPr>
        <w:shd w:val="clear" w:color="auto" w:fill="FFFFFF" w:themeFill="background1"/>
        <w:spacing w:line="360" w:lineRule="auto"/>
        <w:jc w:val="both"/>
        <w:rPr>
          <w:rFonts w:ascii="Tahoma" w:hAnsi="Tahoma" w:cs="Tahoma"/>
        </w:rPr>
      </w:pPr>
    </w:p>
    <w:p w14:paraId="5C4271DD" w14:textId="77777777" w:rsidR="004D6765" w:rsidRPr="002568F1" w:rsidRDefault="00656C77" w:rsidP="00127CF1">
      <w:pPr>
        <w:shd w:val="clear" w:color="auto" w:fill="FFFFFF" w:themeFill="background1"/>
        <w:spacing w:line="360" w:lineRule="auto"/>
        <w:jc w:val="both"/>
        <w:rPr>
          <w:rFonts w:ascii="Tahoma" w:hAnsi="Tahoma" w:cs="Tahoma"/>
        </w:rPr>
      </w:pPr>
      <w:r>
        <w:rPr>
          <w:rFonts w:ascii="Tahoma" w:hAnsi="Tahoma"/>
        </w:rPr>
        <w:t>Η Προσφορά μας ισχύει και είναι δεσμευτική (άνευ οποιωνδήποτε όρων) έναντι του ΟΛΠ για δύο (2) μήνες (συν δύο (2) μήνες σύμφωνα με το άρθρο 4 της Πρόσκλησης, εάν απαιτείται από τον ΟΛΠ) ύστερα από τη λήξη της προθεσμίας υποβολής προσφορών σύμφωνα με τους όρους του Διαγωνισμού.</w:t>
      </w:r>
    </w:p>
    <w:p w14:paraId="7C170C6D" w14:textId="77777777" w:rsidR="00656C77" w:rsidRPr="00D4746C" w:rsidRDefault="00656C77" w:rsidP="00127CF1">
      <w:pPr>
        <w:shd w:val="clear" w:color="auto" w:fill="FFFFFF" w:themeFill="background1"/>
        <w:spacing w:line="360" w:lineRule="auto"/>
        <w:jc w:val="both"/>
        <w:rPr>
          <w:rFonts w:ascii="Tahoma" w:hAnsi="Tahoma" w:cs="Tahoma"/>
        </w:rPr>
      </w:pPr>
    </w:p>
    <w:p w14:paraId="1B44B1BA" w14:textId="77777777" w:rsidR="00AE13B1" w:rsidRPr="002568F1" w:rsidRDefault="00AE13B1" w:rsidP="00127CF1">
      <w:pPr>
        <w:shd w:val="clear" w:color="auto" w:fill="FFFFFF" w:themeFill="background1"/>
        <w:spacing w:line="360" w:lineRule="auto"/>
        <w:jc w:val="both"/>
        <w:rPr>
          <w:rFonts w:ascii="Tahoma" w:hAnsi="Tahoma" w:cs="Tahoma"/>
        </w:rPr>
      </w:pPr>
      <w:r>
        <w:rPr>
          <w:rFonts w:ascii="Tahoma" w:hAnsi="Tahoma"/>
        </w:rPr>
        <w:t xml:space="preserve">Η λεπτομερής ανάλυση της οικονομικής προσφοράς μας καταγράφεται παρακάτω στον πίνακα F.1: </w:t>
      </w:r>
    </w:p>
    <w:p w14:paraId="3562F76D" w14:textId="77777777" w:rsidR="00AE13B1" w:rsidRPr="00D4746C" w:rsidRDefault="00AE13B1" w:rsidP="00127CF1">
      <w:pPr>
        <w:shd w:val="clear" w:color="auto" w:fill="FFFFFF" w:themeFill="background1"/>
        <w:jc w:val="both"/>
        <w:rPr>
          <w:rFonts w:ascii="Tahoma" w:hAnsi="Tahoma" w:cs="Tahoma"/>
          <w:color w:val="000000"/>
        </w:rPr>
      </w:pPr>
    </w:p>
    <w:p w14:paraId="30BAD5AF" w14:textId="77777777" w:rsidR="00545020" w:rsidRPr="00D4746C" w:rsidRDefault="00545020" w:rsidP="00127CF1">
      <w:pPr>
        <w:shd w:val="clear" w:color="auto" w:fill="FFFFFF" w:themeFill="background1"/>
        <w:jc w:val="both"/>
        <w:rPr>
          <w:rFonts w:ascii="Tahoma" w:hAnsi="Tahoma" w:cs="Tahoma"/>
          <w:color w:val="000000"/>
        </w:rPr>
      </w:pPr>
    </w:p>
    <w:p w14:paraId="0AA46030" w14:textId="77777777" w:rsidR="00545020" w:rsidRPr="00D4746C" w:rsidRDefault="00545020" w:rsidP="00127CF1">
      <w:pPr>
        <w:shd w:val="clear" w:color="auto" w:fill="FFFFFF" w:themeFill="background1"/>
        <w:jc w:val="both"/>
        <w:rPr>
          <w:rFonts w:ascii="Tahoma" w:hAnsi="Tahoma" w:cs="Tahoma"/>
          <w:color w:val="000000"/>
        </w:rPr>
      </w:pPr>
    </w:p>
    <w:p w14:paraId="5F0ABB19" w14:textId="77777777" w:rsidR="00545020" w:rsidRPr="00D4746C" w:rsidRDefault="00545020" w:rsidP="00127CF1">
      <w:pPr>
        <w:shd w:val="clear" w:color="auto" w:fill="FFFFFF" w:themeFill="background1"/>
        <w:jc w:val="both"/>
        <w:rPr>
          <w:rFonts w:ascii="Tahoma" w:hAnsi="Tahoma" w:cs="Tahoma"/>
          <w:color w:val="000000"/>
        </w:rPr>
      </w:pPr>
    </w:p>
    <w:p w14:paraId="39B8879F" w14:textId="77777777" w:rsidR="00545020" w:rsidRPr="00D4746C" w:rsidRDefault="00545020" w:rsidP="00127CF1">
      <w:pPr>
        <w:shd w:val="clear" w:color="auto" w:fill="FFFFFF" w:themeFill="background1"/>
        <w:jc w:val="both"/>
        <w:rPr>
          <w:rFonts w:ascii="Tahoma" w:hAnsi="Tahoma" w:cs="Tahoma"/>
          <w:color w:val="000000"/>
        </w:rPr>
      </w:pPr>
    </w:p>
    <w:p w14:paraId="7737BAEC" w14:textId="77777777" w:rsidR="00545020" w:rsidRPr="00D4746C" w:rsidRDefault="00545020" w:rsidP="00127CF1">
      <w:pPr>
        <w:shd w:val="clear" w:color="auto" w:fill="FFFFFF" w:themeFill="background1"/>
        <w:jc w:val="both"/>
        <w:rPr>
          <w:rFonts w:ascii="Tahoma" w:hAnsi="Tahoma" w:cs="Tahoma"/>
          <w:color w:val="000000"/>
        </w:rPr>
      </w:pPr>
    </w:p>
    <w:p w14:paraId="300AD99C" w14:textId="77777777" w:rsidR="00545020" w:rsidRPr="00D4746C" w:rsidRDefault="00545020" w:rsidP="00127CF1">
      <w:pPr>
        <w:shd w:val="clear" w:color="auto" w:fill="FFFFFF" w:themeFill="background1"/>
        <w:jc w:val="both"/>
        <w:rPr>
          <w:rFonts w:ascii="Tahoma" w:hAnsi="Tahoma" w:cs="Tahoma"/>
          <w:color w:val="000000"/>
        </w:rPr>
      </w:pPr>
    </w:p>
    <w:p w14:paraId="2B4B027A" w14:textId="77777777" w:rsidR="00545020" w:rsidRPr="00D4746C" w:rsidRDefault="00545020" w:rsidP="00127CF1">
      <w:pPr>
        <w:shd w:val="clear" w:color="auto" w:fill="FFFFFF" w:themeFill="background1"/>
        <w:jc w:val="both"/>
        <w:rPr>
          <w:rFonts w:ascii="Tahoma" w:hAnsi="Tahoma" w:cs="Tahoma"/>
          <w:color w:val="000000"/>
        </w:rPr>
      </w:pPr>
    </w:p>
    <w:p w14:paraId="77AABCC3" w14:textId="77777777" w:rsidR="00545020" w:rsidRPr="00D4746C" w:rsidRDefault="00545020" w:rsidP="00127CF1">
      <w:pPr>
        <w:shd w:val="clear" w:color="auto" w:fill="FFFFFF" w:themeFill="background1"/>
        <w:jc w:val="both"/>
        <w:rPr>
          <w:rFonts w:ascii="Tahoma" w:hAnsi="Tahoma" w:cs="Tahoma"/>
          <w:color w:val="000000"/>
        </w:rPr>
      </w:pPr>
    </w:p>
    <w:p w14:paraId="6C1878C0" w14:textId="77777777" w:rsidR="00545020" w:rsidRPr="00D4746C" w:rsidRDefault="00545020" w:rsidP="00127CF1">
      <w:pPr>
        <w:shd w:val="clear" w:color="auto" w:fill="FFFFFF" w:themeFill="background1"/>
        <w:jc w:val="both"/>
        <w:rPr>
          <w:rFonts w:ascii="Tahoma" w:hAnsi="Tahoma" w:cs="Tahoma"/>
          <w:color w:val="000000"/>
        </w:rPr>
      </w:pPr>
    </w:p>
    <w:p w14:paraId="01DD5DF5" w14:textId="77777777" w:rsidR="00545020" w:rsidRPr="00D4746C" w:rsidRDefault="00545020" w:rsidP="00127CF1">
      <w:pPr>
        <w:shd w:val="clear" w:color="auto" w:fill="FFFFFF" w:themeFill="background1"/>
        <w:jc w:val="both"/>
        <w:rPr>
          <w:rFonts w:ascii="Tahoma" w:hAnsi="Tahoma" w:cs="Tahoma"/>
          <w:color w:val="000000"/>
        </w:rPr>
      </w:pPr>
    </w:p>
    <w:p w14:paraId="246A2B64" w14:textId="77777777" w:rsidR="00B532F6" w:rsidRPr="00D4746C" w:rsidRDefault="00B532F6" w:rsidP="00127CF1">
      <w:pPr>
        <w:shd w:val="clear" w:color="auto" w:fill="FFFFFF" w:themeFill="background1"/>
        <w:jc w:val="both"/>
        <w:rPr>
          <w:rFonts w:ascii="Tahoma" w:hAnsi="Tahoma" w:cs="Tahoma"/>
          <w:color w:val="000000"/>
        </w:rPr>
      </w:pPr>
    </w:p>
    <w:p w14:paraId="180F5554" w14:textId="77777777" w:rsidR="00B532F6" w:rsidRPr="00D4746C" w:rsidRDefault="00B532F6" w:rsidP="00127CF1">
      <w:pPr>
        <w:shd w:val="clear" w:color="auto" w:fill="FFFFFF" w:themeFill="background1"/>
        <w:jc w:val="both"/>
        <w:rPr>
          <w:rFonts w:ascii="Tahoma" w:hAnsi="Tahoma" w:cs="Tahoma"/>
          <w:color w:val="000000"/>
        </w:rPr>
      </w:pPr>
    </w:p>
    <w:p w14:paraId="1F493243" w14:textId="77777777" w:rsidR="00545020" w:rsidRPr="00D4746C" w:rsidRDefault="00545020" w:rsidP="00127CF1">
      <w:pPr>
        <w:shd w:val="clear" w:color="auto" w:fill="FFFFFF" w:themeFill="background1"/>
        <w:jc w:val="both"/>
        <w:rPr>
          <w:rFonts w:ascii="Tahoma" w:hAnsi="Tahoma" w:cs="Tahoma"/>
          <w:color w:val="000000"/>
        </w:rPr>
      </w:pPr>
    </w:p>
    <w:p w14:paraId="5619F766" w14:textId="77777777" w:rsidR="00545020" w:rsidRPr="00D4746C" w:rsidRDefault="00545020" w:rsidP="00127CF1">
      <w:pPr>
        <w:shd w:val="clear" w:color="auto" w:fill="FFFFFF" w:themeFill="background1"/>
        <w:jc w:val="both"/>
        <w:rPr>
          <w:rFonts w:ascii="Tahoma" w:hAnsi="Tahoma" w:cs="Tahoma"/>
          <w:color w:val="000000"/>
        </w:rPr>
      </w:pPr>
    </w:p>
    <w:p w14:paraId="3D34F3B3" w14:textId="77777777" w:rsidR="00545020" w:rsidRPr="00D4746C" w:rsidRDefault="00545020" w:rsidP="00127CF1">
      <w:pPr>
        <w:shd w:val="clear" w:color="auto" w:fill="FFFFFF" w:themeFill="background1"/>
        <w:jc w:val="both"/>
        <w:rPr>
          <w:rFonts w:ascii="Tahoma" w:hAnsi="Tahoma" w:cs="Tahoma"/>
          <w:color w:val="000000"/>
        </w:rPr>
      </w:pPr>
    </w:p>
    <w:p w14:paraId="3375E63B" w14:textId="77777777" w:rsidR="00AE13B1" w:rsidRPr="002568F1" w:rsidRDefault="00AE13B1" w:rsidP="00127CF1">
      <w:pPr>
        <w:shd w:val="clear" w:color="auto" w:fill="FFFFFF" w:themeFill="background1"/>
        <w:jc w:val="both"/>
        <w:rPr>
          <w:rFonts w:ascii="Tahoma" w:eastAsia="SimSun" w:hAnsi="Tahoma" w:cs="Tahoma"/>
          <w:color w:val="000000"/>
        </w:rPr>
      </w:pPr>
      <w:r>
        <w:rPr>
          <w:rFonts w:ascii="Tahoma" w:hAnsi="Tahoma"/>
          <w:color w:val="000000"/>
        </w:rPr>
        <w:t>Οικονομικός Πίνακας F.1</w:t>
      </w:r>
    </w:p>
    <w:p w14:paraId="4D0E34DB" w14:textId="77777777" w:rsidR="00AE13B1" w:rsidRPr="002568F1" w:rsidRDefault="00AE13B1" w:rsidP="00127CF1">
      <w:pPr>
        <w:shd w:val="clear" w:color="auto" w:fill="FFFFFF" w:themeFill="background1"/>
        <w:jc w:val="both"/>
        <w:rPr>
          <w:rFonts w:ascii="Tahoma" w:eastAsia="SimSun" w:hAnsi="Tahoma" w:cs="Tahoma"/>
          <w:color w:val="000000"/>
          <w:lang w:val="en-US" w:eastAsia="zh-CN"/>
        </w:rPr>
      </w:pPr>
    </w:p>
    <w:tbl>
      <w:tblPr>
        <w:tblW w:w="8254" w:type="dxa"/>
        <w:tblInd w:w="93" w:type="dxa"/>
        <w:tblLook w:val="04A0" w:firstRow="1" w:lastRow="0" w:firstColumn="1" w:lastColumn="0" w:noHBand="0" w:noVBand="1"/>
      </w:tblPr>
      <w:tblGrid>
        <w:gridCol w:w="479"/>
        <w:gridCol w:w="6280"/>
        <w:gridCol w:w="1579"/>
      </w:tblGrid>
      <w:tr w:rsidR="00282672" w:rsidRPr="002568F1" w14:paraId="46D6308E" w14:textId="77777777" w:rsidTr="00282672">
        <w:trPr>
          <w:trHeight w:val="1020"/>
        </w:trPr>
        <w:tc>
          <w:tcPr>
            <w:tcW w:w="479" w:type="dxa"/>
            <w:tcBorders>
              <w:top w:val="single" w:sz="4" w:space="0" w:color="auto"/>
              <w:left w:val="single" w:sz="4" w:space="0" w:color="auto"/>
              <w:bottom w:val="single" w:sz="4" w:space="0" w:color="auto"/>
              <w:right w:val="single" w:sz="4" w:space="0" w:color="auto"/>
            </w:tcBorders>
            <w:shd w:val="clear" w:color="000000" w:fill="BFBFBF"/>
            <w:vAlign w:val="center"/>
          </w:tcPr>
          <w:p w14:paraId="350EA414" w14:textId="77777777" w:rsidR="00282672" w:rsidRPr="002568F1" w:rsidRDefault="00282672" w:rsidP="00127CF1">
            <w:pPr>
              <w:shd w:val="clear" w:color="auto" w:fill="FFFFFF" w:themeFill="background1"/>
              <w:jc w:val="center"/>
              <w:rPr>
                <w:rFonts w:ascii="Tahoma" w:eastAsia="Times New Roman" w:hAnsi="Tahoma" w:cs="Tahoma"/>
                <w:b/>
                <w:bCs/>
                <w:color w:val="000000"/>
                <w:lang w:val="en-GB"/>
              </w:rPr>
            </w:pPr>
          </w:p>
        </w:tc>
        <w:tc>
          <w:tcPr>
            <w:tcW w:w="6280"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0DB96A09" w14:textId="77777777" w:rsidR="00282672" w:rsidRPr="002568F1" w:rsidRDefault="00282672" w:rsidP="00127CF1">
            <w:pPr>
              <w:shd w:val="clear" w:color="auto" w:fill="FFFFFF" w:themeFill="background1"/>
              <w:rPr>
                <w:rFonts w:ascii="Tahoma" w:eastAsia="Times New Roman" w:hAnsi="Tahoma" w:cs="Tahoma"/>
                <w:b/>
                <w:bCs/>
                <w:color w:val="000000"/>
              </w:rPr>
            </w:pPr>
            <w:r>
              <w:rPr>
                <w:rFonts w:ascii="Tahoma" w:hAnsi="Tahoma"/>
                <w:b/>
                <w:bCs/>
                <w:color w:val="000000"/>
              </w:rPr>
              <w:t>Απαιτήσεις ΟΛΠ</w:t>
            </w:r>
          </w:p>
        </w:tc>
        <w:tc>
          <w:tcPr>
            <w:tcW w:w="1495" w:type="dxa"/>
            <w:tcBorders>
              <w:top w:val="single" w:sz="4" w:space="0" w:color="auto"/>
              <w:left w:val="nil"/>
              <w:bottom w:val="single" w:sz="4" w:space="0" w:color="auto"/>
              <w:right w:val="single" w:sz="4" w:space="0" w:color="auto"/>
            </w:tcBorders>
            <w:shd w:val="clear" w:color="000000" w:fill="BFBFBF"/>
            <w:vAlign w:val="center"/>
            <w:hideMark/>
          </w:tcPr>
          <w:p w14:paraId="1D259BC9" w14:textId="77777777" w:rsidR="00282672" w:rsidRPr="002568F1" w:rsidRDefault="00282672" w:rsidP="00127CF1">
            <w:pPr>
              <w:shd w:val="clear" w:color="auto" w:fill="FFFFFF" w:themeFill="background1"/>
              <w:rPr>
                <w:rFonts w:ascii="Tahoma" w:eastAsia="Times New Roman" w:hAnsi="Tahoma" w:cs="Tahoma"/>
                <w:b/>
                <w:bCs/>
                <w:color w:val="000000"/>
              </w:rPr>
            </w:pPr>
            <w:r>
              <w:rPr>
                <w:rFonts w:ascii="Tahoma" w:hAnsi="Tahoma"/>
                <w:b/>
                <w:bCs/>
                <w:color w:val="000000"/>
              </w:rPr>
              <w:t>Οικονομική προσφορά σε ευρώ</w:t>
            </w:r>
          </w:p>
        </w:tc>
      </w:tr>
      <w:tr w:rsidR="000C5F84" w:rsidRPr="006469E1" w14:paraId="50395CB1" w14:textId="77777777" w:rsidTr="00282672">
        <w:trPr>
          <w:trHeight w:val="1020"/>
        </w:trPr>
        <w:tc>
          <w:tcPr>
            <w:tcW w:w="479" w:type="dxa"/>
            <w:tcBorders>
              <w:top w:val="nil"/>
              <w:left w:val="single" w:sz="4" w:space="0" w:color="auto"/>
              <w:bottom w:val="single" w:sz="4" w:space="0" w:color="auto"/>
              <w:right w:val="single" w:sz="4" w:space="0" w:color="auto"/>
            </w:tcBorders>
            <w:vAlign w:val="center"/>
          </w:tcPr>
          <w:p w14:paraId="22119CD1" w14:textId="683638D3" w:rsidR="000C5F84" w:rsidRPr="002568F1" w:rsidRDefault="000C5F84" w:rsidP="00127CF1">
            <w:pPr>
              <w:shd w:val="clear" w:color="auto" w:fill="FFFFFF" w:themeFill="background1"/>
              <w:jc w:val="center"/>
              <w:rPr>
                <w:rFonts w:ascii="Tahoma" w:eastAsia="Times New Roman" w:hAnsi="Tahoma" w:cs="Tahoma"/>
                <w:color w:val="000000"/>
              </w:rPr>
            </w:pPr>
            <w:r>
              <w:rPr>
                <w:rFonts w:ascii="Tahoma" w:hAnsi="Tahoma"/>
                <w:color w:val="000000"/>
              </w:rPr>
              <w:t>1</w:t>
            </w:r>
          </w:p>
        </w:tc>
        <w:tc>
          <w:tcPr>
            <w:tcW w:w="6280" w:type="dxa"/>
            <w:tcBorders>
              <w:top w:val="nil"/>
              <w:left w:val="single" w:sz="4" w:space="0" w:color="auto"/>
              <w:bottom w:val="single" w:sz="4" w:space="0" w:color="auto"/>
              <w:right w:val="single" w:sz="4" w:space="0" w:color="auto"/>
            </w:tcBorders>
            <w:shd w:val="clear" w:color="auto" w:fill="auto"/>
            <w:vAlign w:val="center"/>
            <w:hideMark/>
          </w:tcPr>
          <w:p w14:paraId="4BF0CA3E" w14:textId="77777777" w:rsidR="000C5F84" w:rsidRPr="002568F1" w:rsidRDefault="000C5F84" w:rsidP="00127CF1">
            <w:pPr>
              <w:shd w:val="clear" w:color="auto" w:fill="FFFFFF" w:themeFill="background1"/>
              <w:rPr>
                <w:rFonts w:ascii="Tahoma" w:eastAsia="Times New Roman" w:hAnsi="Tahoma" w:cs="Tahoma"/>
                <w:color w:val="000000"/>
              </w:rPr>
            </w:pPr>
            <w:r>
              <w:rPr>
                <w:rFonts w:ascii="Tahoma" w:hAnsi="Tahoma"/>
                <w:color w:val="000000"/>
              </w:rPr>
              <w:t xml:space="preserve">Υδροαμμοβολή (1000-1200 bar) και (σφυρηλάτηση όπου </w:t>
            </w:r>
          </w:p>
          <w:p w14:paraId="6F8B7F77" w14:textId="25822DF0" w:rsidR="000C5F84" w:rsidRPr="002568F1" w:rsidRDefault="000C5F84" w:rsidP="00127CF1">
            <w:pPr>
              <w:shd w:val="clear" w:color="auto" w:fill="FFFFFF" w:themeFill="background1"/>
              <w:rPr>
                <w:rFonts w:ascii="Tahoma" w:eastAsia="Times New Roman" w:hAnsi="Tahoma" w:cs="Tahoma"/>
                <w:color w:val="000000"/>
              </w:rPr>
            </w:pPr>
            <w:r>
              <w:rPr>
                <w:rFonts w:ascii="Tahoma" w:hAnsi="Tahoma"/>
                <w:color w:val="000000"/>
              </w:rPr>
              <w:t>απαιτείται) μέσα και έξω από τη χαλύβδινη πλωτή κατασκευή.</w:t>
            </w:r>
          </w:p>
          <w:p w14:paraId="2848D98D" w14:textId="77777777" w:rsidR="000C5F84" w:rsidRPr="00D4746C" w:rsidRDefault="000C5F84" w:rsidP="00127CF1">
            <w:pPr>
              <w:shd w:val="clear" w:color="auto" w:fill="FFFFFF" w:themeFill="background1"/>
              <w:rPr>
                <w:rFonts w:ascii="Tahoma" w:eastAsia="Times New Roman" w:hAnsi="Tahoma" w:cs="Tahoma"/>
                <w:color w:val="000000"/>
              </w:rPr>
            </w:pPr>
          </w:p>
        </w:tc>
        <w:tc>
          <w:tcPr>
            <w:tcW w:w="1495" w:type="dxa"/>
            <w:tcBorders>
              <w:top w:val="nil"/>
              <w:left w:val="nil"/>
              <w:bottom w:val="single" w:sz="4" w:space="0" w:color="auto"/>
              <w:right w:val="single" w:sz="4" w:space="0" w:color="auto"/>
            </w:tcBorders>
            <w:shd w:val="clear" w:color="auto" w:fill="auto"/>
            <w:textDirection w:val="btLr"/>
            <w:vAlign w:val="center"/>
            <w:hideMark/>
          </w:tcPr>
          <w:p w14:paraId="0DCEC3C7" w14:textId="77777777" w:rsidR="000C5F84" w:rsidRPr="002568F1" w:rsidRDefault="000C5F84" w:rsidP="00127CF1">
            <w:pPr>
              <w:shd w:val="clear" w:color="auto" w:fill="FFFFFF" w:themeFill="background1"/>
              <w:rPr>
                <w:rFonts w:ascii="Tahoma" w:eastAsia="Times New Roman" w:hAnsi="Tahoma" w:cs="Tahoma"/>
                <w:color w:val="000000"/>
              </w:rPr>
            </w:pPr>
            <w:r>
              <w:rPr>
                <w:rFonts w:ascii="Tahoma" w:hAnsi="Tahoma"/>
                <w:color w:val="000000"/>
              </w:rPr>
              <w:t> </w:t>
            </w:r>
          </w:p>
        </w:tc>
      </w:tr>
      <w:tr w:rsidR="000C5F84" w:rsidRPr="006469E1" w14:paraId="1FFB772A" w14:textId="77777777" w:rsidTr="00282672">
        <w:trPr>
          <w:trHeight w:val="1064"/>
        </w:trPr>
        <w:tc>
          <w:tcPr>
            <w:tcW w:w="479" w:type="dxa"/>
            <w:tcBorders>
              <w:top w:val="nil"/>
              <w:left w:val="single" w:sz="4" w:space="0" w:color="auto"/>
              <w:bottom w:val="single" w:sz="4" w:space="0" w:color="auto"/>
              <w:right w:val="single" w:sz="4" w:space="0" w:color="auto"/>
            </w:tcBorders>
            <w:vAlign w:val="center"/>
          </w:tcPr>
          <w:p w14:paraId="43A5E35E" w14:textId="032EE45A" w:rsidR="000C5F84" w:rsidRPr="002568F1" w:rsidRDefault="000C5F84" w:rsidP="00127CF1">
            <w:pPr>
              <w:shd w:val="clear" w:color="auto" w:fill="FFFFFF" w:themeFill="background1"/>
              <w:jc w:val="center"/>
              <w:rPr>
                <w:rFonts w:ascii="Tahoma" w:eastAsia="Times New Roman" w:hAnsi="Tahoma" w:cs="Tahoma"/>
                <w:color w:val="000000"/>
              </w:rPr>
            </w:pPr>
            <w:r>
              <w:rPr>
                <w:rFonts w:ascii="Tahoma" w:hAnsi="Tahoma"/>
                <w:color w:val="000000"/>
              </w:rPr>
              <w:t>2</w:t>
            </w:r>
          </w:p>
        </w:tc>
        <w:tc>
          <w:tcPr>
            <w:tcW w:w="6280" w:type="dxa"/>
            <w:tcBorders>
              <w:top w:val="nil"/>
              <w:left w:val="single" w:sz="4" w:space="0" w:color="auto"/>
              <w:bottom w:val="single" w:sz="4" w:space="0" w:color="auto"/>
              <w:right w:val="single" w:sz="4" w:space="0" w:color="auto"/>
            </w:tcBorders>
            <w:shd w:val="clear" w:color="auto" w:fill="auto"/>
            <w:vAlign w:val="center"/>
            <w:hideMark/>
          </w:tcPr>
          <w:p w14:paraId="4E106AA9" w14:textId="38FB012D" w:rsidR="000C5F84" w:rsidRPr="002568F1" w:rsidRDefault="000C5F84" w:rsidP="00127CF1">
            <w:pPr>
              <w:shd w:val="clear" w:color="auto" w:fill="FFFFFF" w:themeFill="background1"/>
              <w:rPr>
                <w:rFonts w:ascii="Tahoma" w:eastAsia="Times New Roman" w:hAnsi="Tahoma" w:cs="Tahoma"/>
                <w:color w:val="000000"/>
              </w:rPr>
            </w:pPr>
            <w:r>
              <w:rPr>
                <w:rFonts w:ascii="Tahoma" w:hAnsi="Tahoma"/>
                <w:color w:val="000000"/>
              </w:rPr>
              <w:t>Ανανέωση χαλυβδόφυλλων και στηριγμάτων με πιστοποιημένο (Βαθμός Α) μαλακό χάλυβα (συμπεριλαμβανομένων ικριωμάτων).</w:t>
            </w:r>
          </w:p>
        </w:tc>
        <w:tc>
          <w:tcPr>
            <w:tcW w:w="1495" w:type="dxa"/>
            <w:tcBorders>
              <w:top w:val="nil"/>
              <w:left w:val="nil"/>
              <w:bottom w:val="single" w:sz="4" w:space="0" w:color="auto"/>
              <w:right w:val="single" w:sz="4" w:space="0" w:color="auto"/>
            </w:tcBorders>
            <w:shd w:val="clear" w:color="auto" w:fill="auto"/>
            <w:textDirection w:val="btLr"/>
            <w:vAlign w:val="center"/>
            <w:hideMark/>
          </w:tcPr>
          <w:p w14:paraId="66D8A33E" w14:textId="77777777" w:rsidR="000C5F84" w:rsidRPr="002568F1" w:rsidRDefault="000C5F84" w:rsidP="00127CF1">
            <w:pPr>
              <w:shd w:val="clear" w:color="auto" w:fill="FFFFFF" w:themeFill="background1"/>
              <w:rPr>
                <w:rFonts w:ascii="Tahoma" w:eastAsia="Times New Roman" w:hAnsi="Tahoma" w:cs="Tahoma"/>
                <w:color w:val="000000"/>
              </w:rPr>
            </w:pPr>
            <w:r>
              <w:rPr>
                <w:rFonts w:ascii="Tahoma" w:hAnsi="Tahoma"/>
                <w:color w:val="000000"/>
              </w:rPr>
              <w:t> </w:t>
            </w:r>
          </w:p>
        </w:tc>
      </w:tr>
      <w:tr w:rsidR="000C5F84" w:rsidRPr="006469E1" w14:paraId="77FDFDA1" w14:textId="77777777" w:rsidTr="00282672">
        <w:trPr>
          <w:trHeight w:val="1020"/>
        </w:trPr>
        <w:tc>
          <w:tcPr>
            <w:tcW w:w="479" w:type="dxa"/>
            <w:tcBorders>
              <w:top w:val="nil"/>
              <w:left w:val="single" w:sz="4" w:space="0" w:color="auto"/>
              <w:bottom w:val="single" w:sz="4" w:space="0" w:color="auto"/>
              <w:right w:val="single" w:sz="4" w:space="0" w:color="auto"/>
            </w:tcBorders>
            <w:vAlign w:val="center"/>
          </w:tcPr>
          <w:p w14:paraId="0D17407B" w14:textId="1068E2D6" w:rsidR="000C5F84" w:rsidRPr="002568F1" w:rsidRDefault="000C5F84" w:rsidP="00127CF1">
            <w:pPr>
              <w:shd w:val="clear" w:color="auto" w:fill="FFFFFF" w:themeFill="background1"/>
              <w:jc w:val="center"/>
              <w:rPr>
                <w:rFonts w:ascii="Tahoma" w:eastAsia="Times New Roman" w:hAnsi="Tahoma" w:cs="Tahoma"/>
                <w:color w:val="000000"/>
              </w:rPr>
            </w:pPr>
            <w:r>
              <w:rPr>
                <w:rFonts w:ascii="Tahoma" w:hAnsi="Tahoma"/>
                <w:color w:val="000000"/>
              </w:rPr>
              <w:t>3</w:t>
            </w:r>
          </w:p>
        </w:tc>
        <w:tc>
          <w:tcPr>
            <w:tcW w:w="6280" w:type="dxa"/>
            <w:tcBorders>
              <w:top w:val="nil"/>
              <w:left w:val="single" w:sz="4" w:space="0" w:color="auto"/>
              <w:bottom w:val="single" w:sz="4" w:space="0" w:color="auto"/>
              <w:right w:val="single" w:sz="4" w:space="0" w:color="auto"/>
            </w:tcBorders>
            <w:shd w:val="clear" w:color="auto" w:fill="auto"/>
            <w:vAlign w:val="center"/>
            <w:hideMark/>
          </w:tcPr>
          <w:p w14:paraId="73D0E523" w14:textId="0584C5AC" w:rsidR="000C5F84" w:rsidRPr="002568F1" w:rsidRDefault="002F0D4B" w:rsidP="00127CF1">
            <w:pPr>
              <w:shd w:val="clear" w:color="auto" w:fill="FFFFFF" w:themeFill="background1"/>
              <w:spacing w:line="360" w:lineRule="auto"/>
              <w:jc w:val="both"/>
              <w:rPr>
                <w:rFonts w:ascii="Tahoma" w:eastAsia="Times New Roman" w:hAnsi="Tahoma" w:cs="Tahoma"/>
                <w:color w:val="000000"/>
              </w:rPr>
            </w:pPr>
            <w:r w:rsidRPr="002F0D4B">
              <w:rPr>
                <w:rFonts w:ascii="Tahoma" w:hAnsi="Tahoma"/>
                <w:color w:val="000000"/>
              </w:rPr>
              <w:t>Βάψιμο του εσωτερικού και του εξωτερικού μέρους των πυλών των Μόνιμων Δεξαμενών με (1) μία στρώση βαφής επιδιόρθωσης, μία  (1) πλήρη στρώση εποξειδικής βαφής για ναυτιλιακή χρήση και (1) στρώση αντιρρυπαντικής βαφής στην υποθαλάσσια περιοχή</w:t>
            </w:r>
            <w:r w:rsidR="000C5F84">
              <w:rPr>
                <w:rFonts w:ascii="Tahoma" w:hAnsi="Tahoma"/>
                <w:color w:val="000000"/>
              </w:rPr>
              <w:t>. Πάχος ξηρού χρώματος (DFT) κάθε στρώσης 100μ Εγγύηση Μπογιάς για (2) δύο έτη.</w:t>
            </w:r>
          </w:p>
          <w:p w14:paraId="4B846E85" w14:textId="77777777" w:rsidR="000C5F84" w:rsidRPr="00D4746C" w:rsidRDefault="000C5F84" w:rsidP="00127CF1">
            <w:pPr>
              <w:shd w:val="clear" w:color="auto" w:fill="FFFFFF" w:themeFill="background1"/>
              <w:rPr>
                <w:rFonts w:ascii="Tahoma" w:eastAsia="Times New Roman" w:hAnsi="Tahoma" w:cs="Tahoma"/>
                <w:color w:val="000000"/>
              </w:rPr>
            </w:pPr>
          </w:p>
        </w:tc>
        <w:tc>
          <w:tcPr>
            <w:tcW w:w="1495" w:type="dxa"/>
            <w:tcBorders>
              <w:top w:val="nil"/>
              <w:left w:val="nil"/>
              <w:bottom w:val="single" w:sz="4" w:space="0" w:color="auto"/>
              <w:right w:val="single" w:sz="4" w:space="0" w:color="auto"/>
            </w:tcBorders>
            <w:shd w:val="clear" w:color="auto" w:fill="auto"/>
            <w:textDirection w:val="btLr"/>
            <w:vAlign w:val="center"/>
            <w:hideMark/>
          </w:tcPr>
          <w:p w14:paraId="3290CC65" w14:textId="77777777" w:rsidR="000C5F84" w:rsidRPr="002568F1" w:rsidRDefault="000C5F84" w:rsidP="00127CF1">
            <w:pPr>
              <w:shd w:val="clear" w:color="auto" w:fill="FFFFFF" w:themeFill="background1"/>
              <w:rPr>
                <w:rFonts w:ascii="Tahoma" w:eastAsia="Times New Roman" w:hAnsi="Tahoma" w:cs="Tahoma"/>
                <w:color w:val="000000"/>
              </w:rPr>
            </w:pPr>
            <w:r>
              <w:rPr>
                <w:rFonts w:ascii="Tahoma" w:hAnsi="Tahoma"/>
                <w:color w:val="000000"/>
              </w:rPr>
              <w:t> </w:t>
            </w:r>
          </w:p>
        </w:tc>
      </w:tr>
      <w:tr w:rsidR="000C5F84" w:rsidRPr="006469E1" w14:paraId="0A5D724E" w14:textId="77777777" w:rsidTr="00282672">
        <w:trPr>
          <w:trHeight w:val="1020"/>
        </w:trPr>
        <w:tc>
          <w:tcPr>
            <w:tcW w:w="479" w:type="dxa"/>
            <w:tcBorders>
              <w:top w:val="nil"/>
              <w:left w:val="single" w:sz="4" w:space="0" w:color="auto"/>
              <w:bottom w:val="single" w:sz="4" w:space="0" w:color="auto"/>
              <w:right w:val="single" w:sz="4" w:space="0" w:color="auto"/>
            </w:tcBorders>
            <w:vAlign w:val="center"/>
          </w:tcPr>
          <w:p w14:paraId="65F7F981" w14:textId="1B40DBBC" w:rsidR="000C5F84" w:rsidRPr="002568F1" w:rsidRDefault="000C5F84" w:rsidP="00127CF1">
            <w:pPr>
              <w:shd w:val="clear" w:color="auto" w:fill="FFFFFF" w:themeFill="background1"/>
              <w:jc w:val="center"/>
              <w:rPr>
                <w:rFonts w:ascii="Tahoma" w:eastAsia="Times New Roman" w:hAnsi="Tahoma" w:cs="Tahoma"/>
                <w:color w:val="000000"/>
              </w:rPr>
            </w:pPr>
            <w:r>
              <w:rPr>
                <w:rFonts w:ascii="Tahoma" w:hAnsi="Tahoma"/>
                <w:color w:val="000000"/>
              </w:rPr>
              <w:t>4</w:t>
            </w:r>
          </w:p>
        </w:tc>
        <w:tc>
          <w:tcPr>
            <w:tcW w:w="6280" w:type="dxa"/>
            <w:tcBorders>
              <w:top w:val="nil"/>
              <w:left w:val="single" w:sz="4" w:space="0" w:color="auto"/>
              <w:bottom w:val="single" w:sz="4" w:space="0" w:color="auto"/>
              <w:right w:val="single" w:sz="4" w:space="0" w:color="auto"/>
            </w:tcBorders>
            <w:shd w:val="clear" w:color="auto" w:fill="auto"/>
            <w:vAlign w:val="center"/>
            <w:hideMark/>
          </w:tcPr>
          <w:p w14:paraId="752BB8FB" w14:textId="3700505F" w:rsidR="000C5F84" w:rsidRPr="002568F1" w:rsidRDefault="000C5F84" w:rsidP="00127CF1">
            <w:pPr>
              <w:shd w:val="clear" w:color="auto" w:fill="FFFFFF" w:themeFill="background1"/>
              <w:rPr>
                <w:rFonts w:ascii="Tahoma" w:eastAsia="Times New Roman" w:hAnsi="Tahoma" w:cs="Tahoma"/>
                <w:color w:val="000000"/>
              </w:rPr>
            </w:pPr>
            <w:r>
              <w:rPr>
                <w:rFonts w:ascii="Tahoma" w:hAnsi="Tahoma"/>
                <w:color w:val="000000"/>
              </w:rPr>
              <w:t>Αντικατάσταση παλιού κατεστραμμένου καουτσούκ κατά μήκος των αγωγών επαφής των πυλών με την προβλήτα, ύστερα από καθαρισμό και βάψιμο των χαλύβδινων αγωγών.</w:t>
            </w:r>
          </w:p>
        </w:tc>
        <w:tc>
          <w:tcPr>
            <w:tcW w:w="1495" w:type="dxa"/>
            <w:tcBorders>
              <w:top w:val="nil"/>
              <w:left w:val="nil"/>
              <w:bottom w:val="single" w:sz="4" w:space="0" w:color="auto"/>
              <w:right w:val="single" w:sz="4" w:space="0" w:color="auto"/>
            </w:tcBorders>
            <w:shd w:val="clear" w:color="auto" w:fill="auto"/>
            <w:textDirection w:val="btLr"/>
            <w:vAlign w:val="center"/>
            <w:hideMark/>
          </w:tcPr>
          <w:p w14:paraId="29645D56" w14:textId="77777777" w:rsidR="000C5F84" w:rsidRPr="002568F1" w:rsidRDefault="000C5F84" w:rsidP="00127CF1">
            <w:pPr>
              <w:shd w:val="clear" w:color="auto" w:fill="FFFFFF" w:themeFill="background1"/>
              <w:rPr>
                <w:rFonts w:ascii="Tahoma" w:eastAsia="Times New Roman" w:hAnsi="Tahoma" w:cs="Tahoma"/>
                <w:color w:val="000000"/>
              </w:rPr>
            </w:pPr>
            <w:r>
              <w:rPr>
                <w:rFonts w:ascii="Tahoma" w:hAnsi="Tahoma"/>
                <w:color w:val="000000"/>
              </w:rPr>
              <w:t> </w:t>
            </w:r>
          </w:p>
        </w:tc>
      </w:tr>
      <w:tr w:rsidR="000C5F84" w:rsidRPr="006469E1" w14:paraId="26E31F6E" w14:textId="77777777" w:rsidTr="00282672">
        <w:trPr>
          <w:trHeight w:val="1020"/>
        </w:trPr>
        <w:tc>
          <w:tcPr>
            <w:tcW w:w="479" w:type="dxa"/>
            <w:tcBorders>
              <w:top w:val="nil"/>
              <w:left w:val="single" w:sz="4" w:space="0" w:color="auto"/>
              <w:bottom w:val="single" w:sz="4" w:space="0" w:color="auto"/>
              <w:right w:val="single" w:sz="4" w:space="0" w:color="auto"/>
            </w:tcBorders>
            <w:vAlign w:val="center"/>
          </w:tcPr>
          <w:p w14:paraId="3DF6C771" w14:textId="22180B9A" w:rsidR="000C5F84" w:rsidRPr="002568F1" w:rsidRDefault="000C5F84" w:rsidP="00127CF1">
            <w:pPr>
              <w:shd w:val="clear" w:color="auto" w:fill="FFFFFF" w:themeFill="background1"/>
              <w:jc w:val="center"/>
              <w:rPr>
                <w:rFonts w:ascii="Tahoma" w:eastAsia="Times New Roman" w:hAnsi="Tahoma" w:cs="Tahoma"/>
                <w:color w:val="000000"/>
              </w:rPr>
            </w:pPr>
            <w:r>
              <w:rPr>
                <w:rFonts w:ascii="Tahoma" w:hAnsi="Tahoma"/>
                <w:color w:val="000000"/>
              </w:rPr>
              <w:t>5</w:t>
            </w:r>
          </w:p>
        </w:tc>
        <w:tc>
          <w:tcPr>
            <w:tcW w:w="6280" w:type="dxa"/>
            <w:tcBorders>
              <w:top w:val="nil"/>
              <w:left w:val="single" w:sz="4" w:space="0" w:color="auto"/>
              <w:bottom w:val="single" w:sz="4" w:space="0" w:color="auto"/>
              <w:right w:val="single" w:sz="4" w:space="0" w:color="auto"/>
            </w:tcBorders>
            <w:shd w:val="clear" w:color="auto" w:fill="auto"/>
            <w:vAlign w:val="center"/>
            <w:hideMark/>
          </w:tcPr>
          <w:p w14:paraId="3F4E213A" w14:textId="195E72F9" w:rsidR="000C5F84" w:rsidRPr="002568F1" w:rsidRDefault="000C5F84" w:rsidP="00127CF1">
            <w:pPr>
              <w:shd w:val="clear" w:color="auto" w:fill="FFFFFF" w:themeFill="background1"/>
              <w:rPr>
                <w:rFonts w:ascii="Tahoma" w:eastAsia="Times New Roman" w:hAnsi="Tahoma" w:cs="Tahoma"/>
                <w:color w:val="000000"/>
              </w:rPr>
            </w:pPr>
            <w:r>
              <w:rPr>
                <w:rFonts w:ascii="Tahoma" w:hAnsi="Tahoma"/>
                <w:color w:val="000000"/>
              </w:rPr>
              <w:t>Αντικατάσταση βαλβίδων εισαγωγής και εξαγωγής 8’’ (υλικά και εργασίες).</w:t>
            </w:r>
            <w:r>
              <w:t xml:space="preserve"> </w:t>
            </w:r>
            <w:r>
              <w:rPr>
                <w:rFonts w:ascii="Tahoma" w:hAnsi="Tahoma"/>
                <w:color w:val="000000"/>
              </w:rPr>
              <w:t>Συντήρηση και επισκευή είκοσι τεσσάρων (24) βαλβίδων εισαγωγής και εξαγωγής.</w:t>
            </w:r>
          </w:p>
        </w:tc>
        <w:tc>
          <w:tcPr>
            <w:tcW w:w="1495" w:type="dxa"/>
            <w:tcBorders>
              <w:top w:val="nil"/>
              <w:left w:val="nil"/>
              <w:bottom w:val="single" w:sz="4" w:space="0" w:color="auto"/>
              <w:right w:val="single" w:sz="4" w:space="0" w:color="auto"/>
            </w:tcBorders>
            <w:shd w:val="clear" w:color="auto" w:fill="auto"/>
            <w:textDirection w:val="btLr"/>
            <w:vAlign w:val="center"/>
            <w:hideMark/>
          </w:tcPr>
          <w:p w14:paraId="335D8C7B" w14:textId="77777777" w:rsidR="000C5F84" w:rsidRPr="002568F1" w:rsidRDefault="000C5F84" w:rsidP="00127CF1">
            <w:pPr>
              <w:shd w:val="clear" w:color="auto" w:fill="FFFFFF" w:themeFill="background1"/>
              <w:rPr>
                <w:rFonts w:ascii="Tahoma" w:eastAsia="Times New Roman" w:hAnsi="Tahoma" w:cs="Tahoma"/>
                <w:color w:val="000000"/>
              </w:rPr>
            </w:pPr>
            <w:r>
              <w:rPr>
                <w:rFonts w:ascii="Tahoma" w:hAnsi="Tahoma"/>
                <w:color w:val="000000"/>
              </w:rPr>
              <w:t> </w:t>
            </w:r>
          </w:p>
        </w:tc>
      </w:tr>
      <w:tr w:rsidR="000C5F84" w:rsidRPr="006469E1" w14:paraId="6480B4E0" w14:textId="77777777" w:rsidTr="00282672">
        <w:trPr>
          <w:trHeight w:val="1020"/>
        </w:trPr>
        <w:tc>
          <w:tcPr>
            <w:tcW w:w="479" w:type="dxa"/>
            <w:tcBorders>
              <w:top w:val="nil"/>
              <w:left w:val="single" w:sz="4" w:space="0" w:color="auto"/>
              <w:bottom w:val="single" w:sz="4" w:space="0" w:color="auto"/>
              <w:right w:val="single" w:sz="4" w:space="0" w:color="auto"/>
            </w:tcBorders>
            <w:vAlign w:val="center"/>
          </w:tcPr>
          <w:p w14:paraId="72398325" w14:textId="576D7D71" w:rsidR="000C5F84" w:rsidRPr="002568F1" w:rsidRDefault="000C5F84" w:rsidP="00127CF1">
            <w:pPr>
              <w:shd w:val="clear" w:color="auto" w:fill="FFFFFF" w:themeFill="background1"/>
              <w:jc w:val="center"/>
              <w:rPr>
                <w:rFonts w:ascii="Tahoma" w:eastAsia="Times New Roman" w:hAnsi="Tahoma" w:cs="Tahoma"/>
                <w:color w:val="000000"/>
              </w:rPr>
            </w:pPr>
            <w:r>
              <w:rPr>
                <w:rFonts w:ascii="Tahoma" w:hAnsi="Tahoma"/>
                <w:color w:val="000000"/>
              </w:rPr>
              <w:t>6</w:t>
            </w:r>
          </w:p>
        </w:tc>
        <w:tc>
          <w:tcPr>
            <w:tcW w:w="6280" w:type="dxa"/>
            <w:tcBorders>
              <w:top w:val="nil"/>
              <w:left w:val="single" w:sz="4" w:space="0" w:color="auto"/>
              <w:bottom w:val="single" w:sz="4" w:space="0" w:color="auto"/>
              <w:right w:val="single" w:sz="4" w:space="0" w:color="auto"/>
            </w:tcBorders>
            <w:shd w:val="clear" w:color="auto" w:fill="auto"/>
            <w:vAlign w:val="center"/>
            <w:hideMark/>
          </w:tcPr>
          <w:p w14:paraId="23690786" w14:textId="1E7240BA" w:rsidR="000C5F84" w:rsidRPr="002568F1" w:rsidRDefault="000C5F84" w:rsidP="00127CF1">
            <w:pPr>
              <w:shd w:val="clear" w:color="auto" w:fill="FFFFFF" w:themeFill="background1"/>
              <w:rPr>
                <w:rFonts w:ascii="Tahoma" w:eastAsia="Times New Roman" w:hAnsi="Tahoma" w:cs="Tahoma"/>
                <w:color w:val="000000"/>
              </w:rPr>
            </w:pPr>
            <w:r>
              <w:rPr>
                <w:rFonts w:ascii="Tahoma" w:hAnsi="Tahoma"/>
                <w:color w:val="000000"/>
              </w:rPr>
              <w:t>Αντικατάσταση φθαρμένων κάθετων κλιμάκων ή εγκατάσταση νέων κλιμάκων σε εσωτερικές περιοχές των πυλών.</w:t>
            </w:r>
          </w:p>
        </w:tc>
        <w:tc>
          <w:tcPr>
            <w:tcW w:w="1495" w:type="dxa"/>
            <w:tcBorders>
              <w:top w:val="nil"/>
              <w:left w:val="nil"/>
              <w:bottom w:val="single" w:sz="4" w:space="0" w:color="auto"/>
              <w:right w:val="single" w:sz="4" w:space="0" w:color="auto"/>
            </w:tcBorders>
            <w:shd w:val="clear" w:color="auto" w:fill="auto"/>
            <w:textDirection w:val="btLr"/>
            <w:vAlign w:val="center"/>
            <w:hideMark/>
          </w:tcPr>
          <w:p w14:paraId="0F525482" w14:textId="77777777" w:rsidR="000C5F84" w:rsidRPr="002568F1" w:rsidRDefault="000C5F84" w:rsidP="00127CF1">
            <w:pPr>
              <w:shd w:val="clear" w:color="auto" w:fill="FFFFFF" w:themeFill="background1"/>
              <w:rPr>
                <w:rFonts w:ascii="Tahoma" w:eastAsia="Times New Roman" w:hAnsi="Tahoma" w:cs="Tahoma"/>
                <w:color w:val="000000"/>
              </w:rPr>
            </w:pPr>
            <w:r>
              <w:rPr>
                <w:rFonts w:ascii="Tahoma" w:hAnsi="Tahoma"/>
                <w:color w:val="000000"/>
              </w:rPr>
              <w:t> </w:t>
            </w:r>
          </w:p>
        </w:tc>
      </w:tr>
      <w:tr w:rsidR="000C5F84" w:rsidRPr="006469E1" w14:paraId="4605055A" w14:textId="77777777" w:rsidTr="00282672">
        <w:trPr>
          <w:trHeight w:val="1020"/>
        </w:trPr>
        <w:tc>
          <w:tcPr>
            <w:tcW w:w="479" w:type="dxa"/>
            <w:tcBorders>
              <w:top w:val="nil"/>
              <w:left w:val="single" w:sz="4" w:space="0" w:color="auto"/>
              <w:bottom w:val="nil"/>
              <w:right w:val="single" w:sz="4" w:space="0" w:color="auto"/>
            </w:tcBorders>
            <w:vAlign w:val="center"/>
          </w:tcPr>
          <w:p w14:paraId="38A7D150" w14:textId="2029EFE5" w:rsidR="000C5F84" w:rsidRPr="002568F1" w:rsidRDefault="000C5F84" w:rsidP="00127CF1">
            <w:pPr>
              <w:shd w:val="clear" w:color="auto" w:fill="FFFFFF" w:themeFill="background1"/>
              <w:jc w:val="center"/>
              <w:rPr>
                <w:rFonts w:ascii="Tahoma" w:eastAsia="Times New Roman" w:hAnsi="Tahoma" w:cs="Tahoma"/>
                <w:color w:val="000000"/>
              </w:rPr>
            </w:pPr>
            <w:r>
              <w:rPr>
                <w:rFonts w:ascii="Tahoma" w:hAnsi="Tahoma"/>
                <w:color w:val="000000"/>
              </w:rPr>
              <w:t>7</w:t>
            </w:r>
          </w:p>
        </w:tc>
        <w:tc>
          <w:tcPr>
            <w:tcW w:w="6280" w:type="dxa"/>
            <w:tcBorders>
              <w:top w:val="nil"/>
              <w:left w:val="single" w:sz="4" w:space="0" w:color="auto"/>
              <w:bottom w:val="nil"/>
              <w:right w:val="single" w:sz="4" w:space="0" w:color="auto"/>
            </w:tcBorders>
            <w:shd w:val="clear" w:color="auto" w:fill="auto"/>
            <w:vAlign w:val="center"/>
            <w:hideMark/>
          </w:tcPr>
          <w:p w14:paraId="1915BF09" w14:textId="01545D35" w:rsidR="000C5F84" w:rsidRPr="002568F1" w:rsidRDefault="000C5F84" w:rsidP="00127CF1">
            <w:pPr>
              <w:shd w:val="clear" w:color="auto" w:fill="FFFFFF" w:themeFill="background1"/>
              <w:rPr>
                <w:rFonts w:ascii="Tahoma" w:eastAsia="Times New Roman" w:hAnsi="Tahoma" w:cs="Tahoma"/>
                <w:color w:val="000000"/>
              </w:rPr>
            </w:pPr>
            <w:r>
              <w:rPr>
                <w:rFonts w:ascii="Tahoma" w:hAnsi="Tahoma"/>
                <w:color w:val="000000"/>
              </w:rPr>
              <w:t>Αγορά ανόδων αλουμινίου και τοποθέτηση σε εσωτερικούς χώρους (υλικά και εργασίες).</w:t>
            </w:r>
          </w:p>
        </w:tc>
        <w:tc>
          <w:tcPr>
            <w:tcW w:w="1495" w:type="dxa"/>
            <w:tcBorders>
              <w:top w:val="nil"/>
              <w:left w:val="nil"/>
              <w:bottom w:val="single" w:sz="4" w:space="0" w:color="auto"/>
              <w:right w:val="single" w:sz="4" w:space="0" w:color="auto"/>
            </w:tcBorders>
            <w:shd w:val="clear" w:color="auto" w:fill="auto"/>
            <w:textDirection w:val="btLr"/>
            <w:vAlign w:val="center"/>
            <w:hideMark/>
          </w:tcPr>
          <w:p w14:paraId="724E6EFE" w14:textId="77777777" w:rsidR="000C5F84" w:rsidRPr="002568F1" w:rsidRDefault="000C5F84" w:rsidP="00127CF1">
            <w:pPr>
              <w:shd w:val="clear" w:color="auto" w:fill="FFFFFF" w:themeFill="background1"/>
              <w:rPr>
                <w:rFonts w:ascii="Tahoma" w:eastAsia="Times New Roman" w:hAnsi="Tahoma" w:cs="Tahoma"/>
                <w:color w:val="000000"/>
              </w:rPr>
            </w:pPr>
            <w:r>
              <w:rPr>
                <w:rFonts w:ascii="Tahoma" w:hAnsi="Tahoma"/>
                <w:color w:val="000000"/>
              </w:rPr>
              <w:t> </w:t>
            </w:r>
          </w:p>
        </w:tc>
      </w:tr>
      <w:tr w:rsidR="000C5F84" w:rsidRPr="006469E1" w14:paraId="68DD0FC3" w14:textId="77777777" w:rsidTr="00282672">
        <w:trPr>
          <w:trHeight w:val="1020"/>
        </w:trPr>
        <w:tc>
          <w:tcPr>
            <w:tcW w:w="479" w:type="dxa"/>
            <w:tcBorders>
              <w:top w:val="single" w:sz="4" w:space="0" w:color="auto"/>
              <w:left w:val="single" w:sz="4" w:space="0" w:color="auto"/>
              <w:bottom w:val="single" w:sz="4" w:space="0" w:color="auto"/>
              <w:right w:val="single" w:sz="4" w:space="0" w:color="auto"/>
            </w:tcBorders>
            <w:vAlign w:val="center"/>
          </w:tcPr>
          <w:p w14:paraId="49AB29EF" w14:textId="1C8858E7" w:rsidR="000C5F84" w:rsidRPr="002568F1" w:rsidRDefault="000C5F84" w:rsidP="00127CF1">
            <w:pPr>
              <w:shd w:val="clear" w:color="auto" w:fill="FFFFFF" w:themeFill="background1"/>
              <w:jc w:val="center"/>
              <w:rPr>
                <w:rFonts w:ascii="Tahoma" w:eastAsia="Times New Roman" w:hAnsi="Tahoma" w:cs="Tahoma"/>
                <w:color w:val="000000"/>
              </w:rPr>
            </w:pPr>
            <w:r>
              <w:rPr>
                <w:rFonts w:ascii="Tahoma" w:hAnsi="Tahoma"/>
                <w:color w:val="000000"/>
              </w:rPr>
              <w:t>8</w:t>
            </w:r>
          </w:p>
        </w:tc>
        <w:tc>
          <w:tcPr>
            <w:tcW w:w="62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74804E" w14:textId="3B03D199" w:rsidR="000C5F84" w:rsidRPr="002568F1" w:rsidRDefault="000C5F84" w:rsidP="00127CF1">
            <w:pPr>
              <w:shd w:val="clear" w:color="auto" w:fill="FFFFFF" w:themeFill="background1"/>
              <w:rPr>
                <w:rFonts w:ascii="Tahoma" w:eastAsia="Times New Roman" w:hAnsi="Tahoma" w:cs="Tahoma"/>
                <w:color w:val="000000"/>
              </w:rPr>
            </w:pPr>
            <w:r>
              <w:rPr>
                <w:rFonts w:ascii="Tahoma" w:hAnsi="Tahoma"/>
                <w:color w:val="000000"/>
              </w:rPr>
              <w:t>Εργασίες συντήρησης και επισκευή όπου απαιτείται του συστήματος άντλησης των πυλών των Μόνιμων Δεξαμενών συμπεριλαμβανομένων κινητήρων, αντλιών κ.λπ.</w:t>
            </w:r>
          </w:p>
        </w:tc>
        <w:tc>
          <w:tcPr>
            <w:tcW w:w="1495" w:type="dxa"/>
            <w:tcBorders>
              <w:top w:val="nil"/>
              <w:left w:val="nil"/>
              <w:bottom w:val="single" w:sz="4" w:space="0" w:color="auto"/>
              <w:right w:val="single" w:sz="4" w:space="0" w:color="auto"/>
            </w:tcBorders>
            <w:shd w:val="clear" w:color="auto" w:fill="auto"/>
            <w:textDirection w:val="btLr"/>
            <w:vAlign w:val="center"/>
            <w:hideMark/>
          </w:tcPr>
          <w:p w14:paraId="7E6AF8F0" w14:textId="77777777" w:rsidR="000C5F84" w:rsidRPr="00D4746C" w:rsidRDefault="000C5F84" w:rsidP="00127CF1">
            <w:pPr>
              <w:shd w:val="clear" w:color="auto" w:fill="FFFFFF" w:themeFill="background1"/>
              <w:rPr>
                <w:rFonts w:ascii="Tahoma" w:eastAsia="Times New Roman" w:hAnsi="Tahoma" w:cs="Tahoma"/>
                <w:color w:val="000000"/>
              </w:rPr>
            </w:pPr>
          </w:p>
        </w:tc>
      </w:tr>
      <w:tr w:rsidR="000C5F84" w:rsidRPr="006469E1" w14:paraId="4DA35042" w14:textId="77777777" w:rsidTr="00282672">
        <w:trPr>
          <w:trHeight w:val="1335"/>
        </w:trPr>
        <w:tc>
          <w:tcPr>
            <w:tcW w:w="479" w:type="dxa"/>
            <w:tcBorders>
              <w:top w:val="nil"/>
              <w:left w:val="single" w:sz="4" w:space="0" w:color="auto"/>
              <w:bottom w:val="single" w:sz="4" w:space="0" w:color="auto"/>
              <w:right w:val="single" w:sz="4" w:space="0" w:color="auto"/>
            </w:tcBorders>
            <w:vAlign w:val="center"/>
          </w:tcPr>
          <w:p w14:paraId="03B2A05B" w14:textId="1C8C9C12" w:rsidR="000C5F84" w:rsidRPr="002568F1" w:rsidRDefault="000C5F84" w:rsidP="00127CF1">
            <w:pPr>
              <w:shd w:val="clear" w:color="auto" w:fill="FFFFFF" w:themeFill="background1"/>
              <w:jc w:val="center"/>
              <w:rPr>
                <w:rFonts w:ascii="Tahoma" w:eastAsia="Times New Roman" w:hAnsi="Tahoma" w:cs="Tahoma"/>
                <w:color w:val="000000"/>
              </w:rPr>
            </w:pPr>
            <w:r>
              <w:rPr>
                <w:rFonts w:ascii="Tahoma" w:hAnsi="Tahoma"/>
                <w:color w:val="000000"/>
              </w:rPr>
              <w:t>9</w:t>
            </w:r>
          </w:p>
        </w:tc>
        <w:tc>
          <w:tcPr>
            <w:tcW w:w="6280" w:type="dxa"/>
            <w:tcBorders>
              <w:top w:val="nil"/>
              <w:left w:val="single" w:sz="4" w:space="0" w:color="auto"/>
              <w:bottom w:val="single" w:sz="4" w:space="0" w:color="auto"/>
              <w:right w:val="single" w:sz="4" w:space="0" w:color="auto"/>
            </w:tcBorders>
            <w:shd w:val="clear" w:color="auto" w:fill="auto"/>
            <w:vAlign w:val="center"/>
          </w:tcPr>
          <w:p w14:paraId="76BE87D7" w14:textId="5AB18334" w:rsidR="000C5F84" w:rsidRPr="002568F1" w:rsidRDefault="000C5F84" w:rsidP="00127CF1">
            <w:pPr>
              <w:shd w:val="clear" w:color="auto" w:fill="FFFFFF" w:themeFill="background1"/>
              <w:rPr>
                <w:rFonts w:ascii="Tahoma" w:eastAsia="Times New Roman" w:hAnsi="Tahoma" w:cs="Tahoma"/>
                <w:color w:val="000000"/>
              </w:rPr>
            </w:pPr>
            <w:r>
              <w:rPr>
                <w:rFonts w:ascii="Tahoma" w:hAnsi="Tahoma"/>
                <w:color w:val="000000"/>
              </w:rPr>
              <w:t>Κατασκευή και εγκατάσταση δύο (2) χαλύβδινων βάσεων για τους αεροσυμπιεστές και δύο (2) χαλύβδινων βάσεων για τις αντλίες στο αντλιοστάσιο.</w:t>
            </w:r>
          </w:p>
        </w:tc>
        <w:tc>
          <w:tcPr>
            <w:tcW w:w="1495" w:type="dxa"/>
            <w:tcBorders>
              <w:top w:val="nil"/>
              <w:left w:val="nil"/>
              <w:bottom w:val="single" w:sz="4" w:space="0" w:color="auto"/>
              <w:right w:val="single" w:sz="4" w:space="0" w:color="auto"/>
            </w:tcBorders>
            <w:shd w:val="clear" w:color="auto" w:fill="auto"/>
            <w:textDirection w:val="btLr"/>
            <w:vAlign w:val="center"/>
          </w:tcPr>
          <w:p w14:paraId="066E3992" w14:textId="77777777" w:rsidR="000C5F84" w:rsidRPr="002568F1" w:rsidRDefault="000C5F84" w:rsidP="00127CF1">
            <w:pPr>
              <w:shd w:val="clear" w:color="auto" w:fill="FFFFFF" w:themeFill="background1"/>
              <w:rPr>
                <w:rFonts w:ascii="Tahoma" w:eastAsia="Times New Roman" w:hAnsi="Tahoma" w:cs="Tahoma"/>
                <w:color w:val="000000"/>
              </w:rPr>
            </w:pPr>
            <w:r>
              <w:rPr>
                <w:rFonts w:ascii="Tahoma" w:hAnsi="Tahoma"/>
                <w:color w:val="000000"/>
              </w:rPr>
              <w:t> </w:t>
            </w:r>
          </w:p>
        </w:tc>
      </w:tr>
      <w:tr w:rsidR="000C5F84" w:rsidRPr="006469E1" w14:paraId="5C4326AC" w14:textId="77777777" w:rsidTr="00282672">
        <w:trPr>
          <w:trHeight w:val="1335"/>
        </w:trPr>
        <w:tc>
          <w:tcPr>
            <w:tcW w:w="479" w:type="dxa"/>
            <w:tcBorders>
              <w:top w:val="nil"/>
              <w:left w:val="single" w:sz="4" w:space="0" w:color="auto"/>
              <w:bottom w:val="single" w:sz="4" w:space="0" w:color="auto"/>
              <w:right w:val="single" w:sz="4" w:space="0" w:color="auto"/>
            </w:tcBorders>
            <w:vAlign w:val="center"/>
          </w:tcPr>
          <w:p w14:paraId="0D4AD2FD" w14:textId="67034FCF" w:rsidR="000C5F84" w:rsidRPr="002568F1" w:rsidRDefault="000C5F84" w:rsidP="00127CF1">
            <w:pPr>
              <w:shd w:val="clear" w:color="auto" w:fill="FFFFFF" w:themeFill="background1"/>
              <w:jc w:val="center"/>
              <w:rPr>
                <w:rFonts w:ascii="Tahoma" w:eastAsia="Times New Roman" w:hAnsi="Tahoma" w:cs="Tahoma"/>
                <w:color w:val="000000"/>
              </w:rPr>
            </w:pPr>
            <w:r>
              <w:rPr>
                <w:rFonts w:ascii="Tahoma" w:hAnsi="Tahoma"/>
                <w:color w:val="000000"/>
              </w:rPr>
              <w:t>10</w:t>
            </w:r>
          </w:p>
        </w:tc>
        <w:tc>
          <w:tcPr>
            <w:tcW w:w="6280" w:type="dxa"/>
            <w:tcBorders>
              <w:top w:val="nil"/>
              <w:left w:val="single" w:sz="4" w:space="0" w:color="auto"/>
              <w:bottom w:val="single" w:sz="4" w:space="0" w:color="auto"/>
              <w:right w:val="single" w:sz="4" w:space="0" w:color="auto"/>
            </w:tcBorders>
            <w:shd w:val="clear" w:color="auto" w:fill="auto"/>
            <w:vAlign w:val="center"/>
            <w:hideMark/>
          </w:tcPr>
          <w:p w14:paraId="0A8CF3AD" w14:textId="52EC7498" w:rsidR="000C5F84" w:rsidRPr="002568F1" w:rsidRDefault="000C5F84" w:rsidP="00127CF1">
            <w:pPr>
              <w:shd w:val="clear" w:color="auto" w:fill="FFFFFF" w:themeFill="background1"/>
              <w:rPr>
                <w:rFonts w:ascii="Tahoma" w:eastAsia="Times New Roman" w:hAnsi="Tahoma" w:cs="Tahoma"/>
                <w:color w:val="000000"/>
              </w:rPr>
            </w:pPr>
            <w:r>
              <w:rPr>
                <w:rFonts w:ascii="Tahoma" w:hAnsi="Tahoma"/>
                <w:color w:val="000000"/>
              </w:rPr>
              <w:t>Επισκευή τριών (3) κύριων βαλβίδων (διαμέτρου 700mm), αντικατάσταση τριών (3) κύριων βαλβίδων (διαμέτρου 700mm, θα τις παρέχει ο ΟΛΠ) συμπεριλαμβανομένων των σχετικών μερών τους όπως άξονες, σύνδεσμοι κ.λπ.</w:t>
            </w:r>
          </w:p>
        </w:tc>
        <w:tc>
          <w:tcPr>
            <w:tcW w:w="1495" w:type="dxa"/>
            <w:tcBorders>
              <w:top w:val="nil"/>
              <w:left w:val="nil"/>
              <w:bottom w:val="single" w:sz="4" w:space="0" w:color="auto"/>
              <w:right w:val="single" w:sz="4" w:space="0" w:color="auto"/>
            </w:tcBorders>
            <w:shd w:val="clear" w:color="auto" w:fill="auto"/>
            <w:textDirection w:val="btLr"/>
            <w:vAlign w:val="center"/>
            <w:hideMark/>
          </w:tcPr>
          <w:p w14:paraId="5C6CFD6D" w14:textId="77777777" w:rsidR="000C5F84" w:rsidRPr="002568F1" w:rsidRDefault="000C5F84" w:rsidP="00127CF1">
            <w:pPr>
              <w:shd w:val="clear" w:color="auto" w:fill="FFFFFF" w:themeFill="background1"/>
              <w:rPr>
                <w:rFonts w:ascii="Tahoma" w:eastAsia="Times New Roman" w:hAnsi="Tahoma" w:cs="Tahoma"/>
                <w:color w:val="000000"/>
              </w:rPr>
            </w:pPr>
            <w:r>
              <w:rPr>
                <w:rFonts w:ascii="Tahoma" w:hAnsi="Tahoma"/>
                <w:color w:val="000000"/>
              </w:rPr>
              <w:t> </w:t>
            </w:r>
          </w:p>
        </w:tc>
      </w:tr>
      <w:tr w:rsidR="000C5F84" w:rsidRPr="006469E1" w14:paraId="23502A3F" w14:textId="77777777" w:rsidTr="00282672">
        <w:trPr>
          <w:trHeight w:val="1260"/>
        </w:trPr>
        <w:tc>
          <w:tcPr>
            <w:tcW w:w="479" w:type="dxa"/>
            <w:tcBorders>
              <w:top w:val="nil"/>
              <w:left w:val="single" w:sz="4" w:space="0" w:color="auto"/>
              <w:bottom w:val="single" w:sz="4" w:space="0" w:color="auto"/>
              <w:right w:val="single" w:sz="4" w:space="0" w:color="auto"/>
            </w:tcBorders>
            <w:vAlign w:val="center"/>
          </w:tcPr>
          <w:p w14:paraId="172F79CA" w14:textId="5441C641" w:rsidR="000C5F84" w:rsidRPr="002568F1" w:rsidRDefault="000C5F84" w:rsidP="00127CF1">
            <w:pPr>
              <w:shd w:val="clear" w:color="auto" w:fill="FFFFFF" w:themeFill="background1"/>
              <w:jc w:val="center"/>
              <w:rPr>
                <w:rFonts w:ascii="Tahoma" w:eastAsia="Times New Roman" w:hAnsi="Tahoma" w:cs="Tahoma"/>
                <w:color w:val="000000"/>
              </w:rPr>
            </w:pPr>
            <w:r>
              <w:rPr>
                <w:rFonts w:ascii="Tahoma" w:hAnsi="Tahoma"/>
                <w:color w:val="000000"/>
              </w:rPr>
              <w:t>11</w:t>
            </w:r>
          </w:p>
        </w:tc>
        <w:tc>
          <w:tcPr>
            <w:tcW w:w="6280" w:type="dxa"/>
            <w:tcBorders>
              <w:top w:val="nil"/>
              <w:left w:val="single" w:sz="4" w:space="0" w:color="auto"/>
              <w:bottom w:val="single" w:sz="4" w:space="0" w:color="auto"/>
              <w:right w:val="single" w:sz="4" w:space="0" w:color="auto"/>
            </w:tcBorders>
            <w:shd w:val="clear" w:color="auto" w:fill="auto"/>
            <w:vAlign w:val="center"/>
            <w:hideMark/>
          </w:tcPr>
          <w:p w14:paraId="1360040A" w14:textId="418BF6E7" w:rsidR="000C5F84" w:rsidRPr="002568F1" w:rsidRDefault="000C5F84" w:rsidP="00127CF1">
            <w:pPr>
              <w:shd w:val="clear" w:color="auto" w:fill="FFFFFF" w:themeFill="background1"/>
              <w:rPr>
                <w:rFonts w:ascii="Tahoma" w:eastAsia="Times New Roman" w:hAnsi="Tahoma" w:cs="Tahoma"/>
                <w:color w:val="000000"/>
              </w:rPr>
            </w:pPr>
            <w:r>
              <w:rPr>
                <w:rFonts w:ascii="Tahoma" w:hAnsi="Tahoma"/>
                <w:color w:val="000000"/>
              </w:rPr>
              <w:t xml:space="preserve">Μέτρηση και σήμανση μέσω συγκόλλησης και βαφής νέων κλιμάκων βύθισης και στις δυο πλευρές των πυλών των Μόνιμων Δεξαμενών κατά διαστήματα 20cm στις αριστερές πλευρές και κατά 1/2 πόδι στις δεξιές πλευρές.   </w:t>
            </w:r>
          </w:p>
        </w:tc>
        <w:tc>
          <w:tcPr>
            <w:tcW w:w="1495" w:type="dxa"/>
            <w:tcBorders>
              <w:top w:val="nil"/>
              <w:left w:val="nil"/>
              <w:bottom w:val="single" w:sz="4" w:space="0" w:color="auto"/>
              <w:right w:val="single" w:sz="4" w:space="0" w:color="auto"/>
            </w:tcBorders>
            <w:shd w:val="clear" w:color="auto" w:fill="auto"/>
            <w:textDirection w:val="btLr"/>
            <w:vAlign w:val="center"/>
            <w:hideMark/>
          </w:tcPr>
          <w:p w14:paraId="6587BC50" w14:textId="77777777" w:rsidR="000C5F84" w:rsidRPr="002568F1" w:rsidRDefault="000C5F84" w:rsidP="00127CF1">
            <w:pPr>
              <w:shd w:val="clear" w:color="auto" w:fill="FFFFFF" w:themeFill="background1"/>
              <w:rPr>
                <w:rFonts w:ascii="Tahoma" w:eastAsia="Times New Roman" w:hAnsi="Tahoma" w:cs="Tahoma"/>
                <w:color w:val="000000"/>
              </w:rPr>
            </w:pPr>
            <w:r>
              <w:rPr>
                <w:rFonts w:ascii="Tahoma" w:hAnsi="Tahoma"/>
                <w:color w:val="000000"/>
              </w:rPr>
              <w:t> </w:t>
            </w:r>
          </w:p>
        </w:tc>
      </w:tr>
      <w:tr w:rsidR="000C5F84" w:rsidRPr="006469E1" w14:paraId="34BE309A" w14:textId="77777777" w:rsidTr="00282672">
        <w:trPr>
          <w:trHeight w:val="1260"/>
        </w:trPr>
        <w:tc>
          <w:tcPr>
            <w:tcW w:w="479" w:type="dxa"/>
            <w:tcBorders>
              <w:top w:val="nil"/>
              <w:left w:val="single" w:sz="4" w:space="0" w:color="auto"/>
              <w:bottom w:val="single" w:sz="4" w:space="0" w:color="auto"/>
              <w:right w:val="single" w:sz="4" w:space="0" w:color="auto"/>
            </w:tcBorders>
            <w:vAlign w:val="center"/>
          </w:tcPr>
          <w:p w14:paraId="55717CEA" w14:textId="6A303210" w:rsidR="000C5F84" w:rsidRPr="002568F1" w:rsidRDefault="000C5F84" w:rsidP="00127CF1">
            <w:pPr>
              <w:shd w:val="clear" w:color="auto" w:fill="FFFFFF" w:themeFill="background1"/>
              <w:jc w:val="center"/>
              <w:rPr>
                <w:rFonts w:ascii="Tahoma" w:eastAsia="Times New Roman" w:hAnsi="Tahoma" w:cs="Tahoma"/>
                <w:color w:val="000000"/>
              </w:rPr>
            </w:pPr>
            <w:r>
              <w:rPr>
                <w:rFonts w:ascii="Tahoma" w:hAnsi="Tahoma"/>
                <w:color w:val="000000"/>
              </w:rPr>
              <w:t>12</w:t>
            </w:r>
          </w:p>
        </w:tc>
        <w:tc>
          <w:tcPr>
            <w:tcW w:w="6280" w:type="dxa"/>
            <w:tcBorders>
              <w:top w:val="nil"/>
              <w:left w:val="single" w:sz="4" w:space="0" w:color="auto"/>
              <w:bottom w:val="single" w:sz="4" w:space="0" w:color="auto"/>
              <w:right w:val="single" w:sz="4" w:space="0" w:color="auto"/>
            </w:tcBorders>
            <w:shd w:val="clear" w:color="auto" w:fill="auto"/>
            <w:vAlign w:val="center"/>
          </w:tcPr>
          <w:p w14:paraId="7DD20887" w14:textId="4848ED4F" w:rsidR="000C5F84" w:rsidRPr="002568F1" w:rsidRDefault="000C5F84" w:rsidP="00127CF1">
            <w:pPr>
              <w:shd w:val="clear" w:color="auto" w:fill="FFFFFF" w:themeFill="background1"/>
              <w:rPr>
                <w:rFonts w:ascii="Tahoma" w:eastAsia="Times New Roman" w:hAnsi="Tahoma" w:cs="Tahoma"/>
                <w:color w:val="000000"/>
              </w:rPr>
            </w:pPr>
            <w:r>
              <w:rPr>
                <w:rFonts w:ascii="Tahoma" w:hAnsi="Tahoma"/>
                <w:color w:val="000000"/>
              </w:rPr>
              <w:t>Εργασίες συντήρησης και επισκευές τεσσάρων (4) αντλιών και τεσσάρων (4) κινητήρων στο αντλιοστάσιο.</w:t>
            </w:r>
          </w:p>
        </w:tc>
        <w:tc>
          <w:tcPr>
            <w:tcW w:w="1495" w:type="dxa"/>
            <w:tcBorders>
              <w:top w:val="nil"/>
              <w:left w:val="nil"/>
              <w:bottom w:val="single" w:sz="4" w:space="0" w:color="auto"/>
              <w:right w:val="single" w:sz="4" w:space="0" w:color="auto"/>
            </w:tcBorders>
            <w:shd w:val="clear" w:color="auto" w:fill="auto"/>
            <w:textDirection w:val="btLr"/>
            <w:vAlign w:val="center"/>
          </w:tcPr>
          <w:p w14:paraId="7D9E15FB" w14:textId="77777777" w:rsidR="000C5F84" w:rsidRPr="00D4746C" w:rsidRDefault="000C5F84" w:rsidP="00127CF1">
            <w:pPr>
              <w:shd w:val="clear" w:color="auto" w:fill="FFFFFF" w:themeFill="background1"/>
              <w:rPr>
                <w:rFonts w:ascii="Tahoma" w:eastAsia="Times New Roman" w:hAnsi="Tahoma" w:cs="Tahoma"/>
                <w:color w:val="000000"/>
              </w:rPr>
            </w:pPr>
          </w:p>
        </w:tc>
      </w:tr>
      <w:tr w:rsidR="00282672" w:rsidRPr="002568F1" w14:paraId="0CB9EE0F" w14:textId="77777777" w:rsidTr="00282672">
        <w:trPr>
          <w:trHeight w:val="1139"/>
        </w:trPr>
        <w:tc>
          <w:tcPr>
            <w:tcW w:w="479" w:type="dxa"/>
            <w:tcBorders>
              <w:top w:val="nil"/>
              <w:left w:val="nil"/>
              <w:bottom w:val="nil"/>
              <w:right w:val="nil"/>
            </w:tcBorders>
            <w:vAlign w:val="center"/>
          </w:tcPr>
          <w:p w14:paraId="42E7D396" w14:textId="77777777" w:rsidR="00282672" w:rsidRPr="00D4746C" w:rsidRDefault="00282672" w:rsidP="00283A74">
            <w:pPr>
              <w:shd w:val="clear" w:color="auto" w:fill="FFFFFF" w:themeFill="background1"/>
              <w:ind w:left="4443"/>
              <w:jc w:val="center"/>
              <w:rPr>
                <w:rFonts w:ascii="Tahoma" w:eastAsia="Times New Roman" w:hAnsi="Tahoma" w:cs="Tahoma"/>
                <w:b/>
                <w:bCs/>
                <w:color w:val="000000"/>
                <w:u w:val="single"/>
              </w:rPr>
            </w:pPr>
          </w:p>
        </w:tc>
        <w:tc>
          <w:tcPr>
            <w:tcW w:w="6280" w:type="dxa"/>
            <w:tcBorders>
              <w:top w:val="nil"/>
              <w:left w:val="nil"/>
              <w:bottom w:val="nil"/>
              <w:right w:val="nil"/>
            </w:tcBorders>
            <w:shd w:val="clear" w:color="auto" w:fill="auto"/>
            <w:vAlign w:val="center"/>
            <w:hideMark/>
          </w:tcPr>
          <w:p w14:paraId="52AD049F" w14:textId="77777777" w:rsidR="00282672" w:rsidRPr="002568F1" w:rsidRDefault="00282672" w:rsidP="00283A74">
            <w:pPr>
              <w:shd w:val="clear" w:color="auto" w:fill="FFFFFF" w:themeFill="background1"/>
              <w:ind w:left="4443"/>
              <w:rPr>
                <w:rFonts w:ascii="Tahoma" w:eastAsia="Times New Roman" w:hAnsi="Tahoma" w:cs="Tahoma"/>
                <w:color w:val="000000"/>
              </w:rPr>
            </w:pPr>
            <w:r>
              <w:rPr>
                <w:rFonts w:ascii="Tahoma" w:hAnsi="Tahoma"/>
                <w:b/>
                <w:bCs/>
                <w:color w:val="000000"/>
                <w:u w:val="single"/>
              </w:rPr>
              <w:t>ΣΥΝΟΛΙΚΟ ΚΟΣΤΟΣ</w:t>
            </w:r>
          </w:p>
        </w:tc>
        <w:tc>
          <w:tcPr>
            <w:tcW w:w="1495" w:type="dxa"/>
            <w:tcBorders>
              <w:top w:val="nil"/>
              <w:left w:val="single" w:sz="4" w:space="0" w:color="auto"/>
              <w:bottom w:val="single" w:sz="4" w:space="0" w:color="auto"/>
              <w:right w:val="single" w:sz="4" w:space="0" w:color="auto"/>
            </w:tcBorders>
            <w:shd w:val="clear" w:color="auto" w:fill="auto"/>
            <w:vAlign w:val="bottom"/>
            <w:hideMark/>
          </w:tcPr>
          <w:p w14:paraId="52972D83" w14:textId="77777777" w:rsidR="00282672" w:rsidRPr="002568F1" w:rsidRDefault="00282672" w:rsidP="00283A74">
            <w:pPr>
              <w:shd w:val="clear" w:color="auto" w:fill="FFFFFF" w:themeFill="background1"/>
              <w:rPr>
                <w:rFonts w:ascii="Tahoma" w:eastAsia="Times New Roman" w:hAnsi="Tahoma" w:cs="Tahoma"/>
                <w:color w:val="000000"/>
              </w:rPr>
            </w:pPr>
            <w:r>
              <w:rPr>
                <w:rFonts w:ascii="Tahoma" w:hAnsi="Tahoma"/>
                <w:color w:val="000000"/>
              </w:rPr>
              <w:t> </w:t>
            </w:r>
          </w:p>
        </w:tc>
      </w:tr>
      <w:tr w:rsidR="00282672" w:rsidRPr="002568F1" w14:paraId="6A617718" w14:textId="77777777" w:rsidTr="00282672">
        <w:trPr>
          <w:gridAfter w:val="1"/>
          <w:wAfter w:w="1495" w:type="dxa"/>
          <w:trHeight w:val="600"/>
        </w:trPr>
        <w:tc>
          <w:tcPr>
            <w:tcW w:w="479" w:type="dxa"/>
            <w:tcBorders>
              <w:top w:val="nil"/>
              <w:left w:val="nil"/>
              <w:bottom w:val="nil"/>
              <w:right w:val="nil"/>
            </w:tcBorders>
            <w:vAlign w:val="center"/>
          </w:tcPr>
          <w:p w14:paraId="53EE6567" w14:textId="77777777" w:rsidR="00282672" w:rsidRPr="002568F1" w:rsidRDefault="00282672" w:rsidP="00283A74">
            <w:pPr>
              <w:shd w:val="clear" w:color="auto" w:fill="FFFFFF" w:themeFill="background1"/>
              <w:jc w:val="center"/>
              <w:rPr>
                <w:rFonts w:ascii="Tahoma" w:eastAsia="Times New Roman" w:hAnsi="Tahoma" w:cs="Tahoma"/>
                <w:b/>
                <w:bCs/>
                <w:color w:val="000000"/>
                <w:u w:val="single"/>
                <w:lang w:val="en-GB"/>
              </w:rPr>
            </w:pPr>
          </w:p>
        </w:tc>
        <w:tc>
          <w:tcPr>
            <w:tcW w:w="6280" w:type="dxa"/>
            <w:tcBorders>
              <w:top w:val="nil"/>
              <w:left w:val="nil"/>
              <w:bottom w:val="nil"/>
              <w:right w:val="nil"/>
            </w:tcBorders>
            <w:shd w:val="clear" w:color="auto" w:fill="auto"/>
            <w:vAlign w:val="center"/>
          </w:tcPr>
          <w:p w14:paraId="7BB503D8" w14:textId="77777777" w:rsidR="00282672" w:rsidRPr="002568F1" w:rsidRDefault="00282672" w:rsidP="00283A74">
            <w:pPr>
              <w:shd w:val="clear" w:color="auto" w:fill="FFFFFF" w:themeFill="background1"/>
              <w:jc w:val="right"/>
              <w:rPr>
                <w:rFonts w:ascii="Tahoma" w:eastAsia="Times New Roman" w:hAnsi="Tahoma" w:cs="Tahoma"/>
                <w:b/>
                <w:bCs/>
                <w:color w:val="000000"/>
                <w:u w:val="single"/>
                <w:lang w:val="en-GB"/>
              </w:rPr>
            </w:pPr>
          </w:p>
        </w:tc>
      </w:tr>
    </w:tbl>
    <w:p w14:paraId="3822B6DA" w14:textId="77777777" w:rsidR="00AE13B1" w:rsidRPr="002568F1" w:rsidRDefault="00AE13B1" w:rsidP="00283A74">
      <w:pPr>
        <w:shd w:val="clear" w:color="auto" w:fill="FFFFFF" w:themeFill="background1"/>
        <w:jc w:val="both"/>
        <w:rPr>
          <w:rFonts w:ascii="Tahoma" w:hAnsi="Tahoma" w:cs="Tahoma"/>
          <w:color w:val="000000"/>
          <w:lang w:val="en-US"/>
        </w:rPr>
      </w:pPr>
    </w:p>
    <w:p w14:paraId="26CD8896" w14:textId="77777777" w:rsidR="0084368E" w:rsidRPr="002568F1" w:rsidRDefault="000F2094" w:rsidP="00283A74">
      <w:pPr>
        <w:shd w:val="clear" w:color="auto" w:fill="FFFFFF" w:themeFill="background1"/>
        <w:spacing w:line="360" w:lineRule="auto"/>
        <w:jc w:val="both"/>
        <w:rPr>
          <w:rFonts w:ascii="Tahoma" w:hAnsi="Tahoma" w:cs="Tahoma"/>
        </w:rPr>
      </w:pPr>
      <w:r>
        <w:rPr>
          <w:rFonts w:ascii="Tahoma" w:hAnsi="Tahoma"/>
          <w:color w:val="000000"/>
        </w:rPr>
        <w:t xml:space="preserve">Οι </w:t>
      </w:r>
      <w:r>
        <w:rPr>
          <w:rFonts w:ascii="Tahoma" w:hAnsi="Tahoma"/>
        </w:rPr>
        <w:t>όροι πληρωμής μας είναι οι ακόλουθοι:</w:t>
      </w:r>
    </w:p>
    <w:p w14:paraId="35FDAF98" w14:textId="77777777" w:rsidR="0084368E" w:rsidRPr="00D4746C" w:rsidRDefault="0084368E" w:rsidP="00283A74">
      <w:pPr>
        <w:shd w:val="clear" w:color="auto" w:fill="FFFFFF" w:themeFill="background1"/>
        <w:spacing w:line="360" w:lineRule="auto"/>
        <w:jc w:val="both"/>
        <w:rPr>
          <w:rFonts w:ascii="Tahoma" w:hAnsi="Tahoma" w:cs="Tahoma"/>
        </w:rPr>
      </w:pPr>
    </w:p>
    <w:p w14:paraId="7FC0DB32" w14:textId="77777777" w:rsidR="000F2094" w:rsidRPr="00D4746C" w:rsidRDefault="000F2094" w:rsidP="00283A74">
      <w:pPr>
        <w:shd w:val="clear" w:color="auto" w:fill="FFFFFF" w:themeFill="background1"/>
        <w:spacing w:line="360" w:lineRule="auto"/>
        <w:jc w:val="both"/>
        <w:rPr>
          <w:rFonts w:ascii="Tahoma" w:hAnsi="Tahoma" w:cs="Tahoma"/>
        </w:rPr>
      </w:pPr>
    </w:p>
    <w:p w14:paraId="24A60ECB" w14:textId="3F1E994C" w:rsidR="004D6765" w:rsidRPr="002568F1" w:rsidRDefault="00656C77" w:rsidP="00283A74">
      <w:pPr>
        <w:shd w:val="clear" w:color="auto" w:fill="FFFFFF" w:themeFill="background1"/>
        <w:spacing w:line="360" w:lineRule="auto"/>
        <w:jc w:val="both"/>
        <w:rPr>
          <w:rFonts w:ascii="Tahoma" w:hAnsi="Tahoma" w:cs="Tahoma"/>
        </w:rPr>
      </w:pPr>
      <w:r>
        <w:rPr>
          <w:rFonts w:ascii="Tahoma" w:hAnsi="Tahoma"/>
        </w:rPr>
        <w:t>Κατανοούμε ότι δεν είστε υποχρεωμένοι να αποδεχτείτε οποιαδήποτε Προσφορά που λαμβάνετε και ότι δεν δικαιούμαστε να λάβουμε οποιαδήποτε πρόσθετη αποζημίωση για την προσφορά μας και ότι δεν θα έχουμε δικαίωμα επαναδιαπραγμάτευσης ή επανεξέτασης του εν λόγω ποσού, με την επιφύλαξη των άρθρων 4 και 9 της παρούσας.</w:t>
      </w:r>
    </w:p>
    <w:p w14:paraId="4F8DB612" w14:textId="77777777" w:rsidR="004D6765" w:rsidRPr="00D4746C" w:rsidRDefault="004D6765" w:rsidP="00283A74">
      <w:pPr>
        <w:shd w:val="clear" w:color="auto" w:fill="FFFFFF" w:themeFill="background1"/>
        <w:spacing w:line="360" w:lineRule="auto"/>
        <w:jc w:val="both"/>
        <w:rPr>
          <w:rFonts w:ascii="Tahoma" w:hAnsi="Tahoma" w:cs="Tahoma"/>
        </w:rPr>
      </w:pPr>
    </w:p>
    <w:p w14:paraId="0A8EA6DC" w14:textId="77777777" w:rsidR="00656C77" w:rsidRPr="002568F1" w:rsidRDefault="00656C77" w:rsidP="00283A74">
      <w:pPr>
        <w:shd w:val="clear" w:color="auto" w:fill="FFFFFF" w:themeFill="background1"/>
        <w:spacing w:line="360" w:lineRule="auto"/>
        <w:jc w:val="both"/>
        <w:rPr>
          <w:rFonts w:ascii="Tahoma" w:hAnsi="Tahoma" w:cs="Tahoma"/>
        </w:rPr>
      </w:pPr>
      <w:r>
        <w:rPr>
          <w:rFonts w:ascii="Tahoma" w:hAnsi="Tahoma"/>
        </w:rPr>
        <w:t xml:space="preserve">Με εκτίμηση, </w:t>
      </w:r>
    </w:p>
    <w:p w14:paraId="1DA402FE" w14:textId="77777777" w:rsidR="00656C77" w:rsidRPr="002568F1" w:rsidRDefault="00656C77" w:rsidP="00283A74">
      <w:pPr>
        <w:shd w:val="clear" w:color="auto" w:fill="FFFFFF" w:themeFill="background1"/>
        <w:spacing w:line="360" w:lineRule="auto"/>
        <w:rPr>
          <w:rFonts w:ascii="Tahoma" w:hAnsi="Tahoma" w:cs="Tahoma"/>
        </w:rPr>
      </w:pPr>
      <w:r>
        <w:rPr>
          <w:rFonts w:ascii="Tahoma" w:hAnsi="Tahoma"/>
        </w:rPr>
        <w:t xml:space="preserve">_____________________________ [Εξουσιοδοτημένη Υπογραφή] </w:t>
      </w:r>
    </w:p>
    <w:p w14:paraId="38137F2C" w14:textId="77777777" w:rsidR="00656C77" w:rsidRPr="002568F1" w:rsidRDefault="00656C77" w:rsidP="00283A74">
      <w:pPr>
        <w:shd w:val="clear" w:color="auto" w:fill="FFFFFF" w:themeFill="background1"/>
        <w:spacing w:line="360" w:lineRule="auto"/>
        <w:rPr>
          <w:rFonts w:ascii="Tahoma" w:hAnsi="Tahoma" w:cs="Tahoma"/>
        </w:rPr>
      </w:pPr>
      <w:r>
        <w:rPr>
          <w:rFonts w:ascii="Tahoma" w:hAnsi="Tahoma"/>
        </w:rPr>
        <w:t>_____________________ [Όνομα και Τίτλος Υπογράφοντος]:</w:t>
      </w:r>
    </w:p>
    <w:p w14:paraId="5F029DF7" w14:textId="77777777" w:rsidR="00656C77" w:rsidRPr="002568F1" w:rsidRDefault="00656C77" w:rsidP="00283A74">
      <w:pPr>
        <w:shd w:val="clear" w:color="auto" w:fill="FFFFFF" w:themeFill="background1"/>
        <w:spacing w:line="360" w:lineRule="auto"/>
        <w:rPr>
          <w:rFonts w:ascii="Tahoma" w:hAnsi="Tahoma" w:cs="Tahoma"/>
        </w:rPr>
      </w:pPr>
      <w:r>
        <w:rPr>
          <w:rFonts w:ascii="Tahoma" w:hAnsi="Tahoma"/>
        </w:rPr>
        <w:t xml:space="preserve">_______________________ [Επωνυμία Επιχείρησης] </w:t>
      </w:r>
    </w:p>
    <w:p w14:paraId="0272E48D" w14:textId="77777777" w:rsidR="0085170B" w:rsidRPr="002568F1" w:rsidRDefault="00656C77" w:rsidP="00283A74">
      <w:pPr>
        <w:shd w:val="clear" w:color="auto" w:fill="FFFFFF" w:themeFill="background1"/>
        <w:spacing w:line="360" w:lineRule="auto"/>
        <w:rPr>
          <w:rFonts w:ascii="Tahoma" w:hAnsi="Tahoma" w:cs="Tahoma"/>
        </w:rPr>
      </w:pPr>
      <w:r>
        <w:rPr>
          <w:rFonts w:ascii="Tahoma" w:hAnsi="Tahoma"/>
        </w:rPr>
        <w:t>______________________ [Διεύθυνση]</w:t>
      </w:r>
    </w:p>
    <w:p w14:paraId="0CB6A435" w14:textId="77777777" w:rsidR="00C05C62" w:rsidRPr="00D4746C" w:rsidRDefault="00C05C62" w:rsidP="00283A74">
      <w:pPr>
        <w:shd w:val="clear" w:color="auto" w:fill="FFFFFF" w:themeFill="background1"/>
        <w:spacing w:line="360" w:lineRule="auto"/>
        <w:rPr>
          <w:rFonts w:ascii="Tahoma" w:hAnsi="Tahoma" w:cs="Tahoma"/>
        </w:rPr>
      </w:pPr>
    </w:p>
    <w:p w14:paraId="55C63476" w14:textId="77777777" w:rsidR="00C05C62" w:rsidRPr="00D4746C" w:rsidRDefault="00C05C62" w:rsidP="00283A74">
      <w:pPr>
        <w:shd w:val="clear" w:color="auto" w:fill="FFFFFF" w:themeFill="background1"/>
        <w:spacing w:line="360" w:lineRule="auto"/>
        <w:rPr>
          <w:rFonts w:ascii="Tahoma" w:hAnsi="Tahoma" w:cs="Tahoma"/>
        </w:rPr>
      </w:pPr>
    </w:p>
    <w:p w14:paraId="2FD76DF9" w14:textId="77777777" w:rsidR="00C05C62" w:rsidRPr="00D4746C" w:rsidRDefault="00C05C62" w:rsidP="00283A74">
      <w:pPr>
        <w:shd w:val="clear" w:color="auto" w:fill="FFFFFF" w:themeFill="background1"/>
        <w:spacing w:line="360" w:lineRule="auto"/>
        <w:rPr>
          <w:rFonts w:ascii="Tahoma" w:hAnsi="Tahoma" w:cs="Tahoma"/>
        </w:rPr>
      </w:pPr>
    </w:p>
    <w:p w14:paraId="76A2AF36" w14:textId="77777777" w:rsidR="00C05C62" w:rsidRPr="00D4746C" w:rsidRDefault="00C05C62" w:rsidP="00283A74">
      <w:pPr>
        <w:shd w:val="clear" w:color="auto" w:fill="FFFFFF" w:themeFill="background1"/>
        <w:spacing w:line="360" w:lineRule="auto"/>
        <w:rPr>
          <w:rFonts w:ascii="Tahoma" w:hAnsi="Tahoma" w:cs="Tahoma"/>
        </w:rPr>
      </w:pPr>
    </w:p>
    <w:p w14:paraId="5A28AEF0" w14:textId="70852450" w:rsidR="00C05C62" w:rsidRPr="002568F1" w:rsidRDefault="00C05C62" w:rsidP="00283A74">
      <w:pPr>
        <w:pageBreakBefore/>
        <w:pBdr>
          <w:bottom w:val="single" w:sz="12" w:space="1" w:color="2F5496"/>
        </w:pBdr>
        <w:shd w:val="clear" w:color="auto" w:fill="FFFFFF" w:themeFill="background1"/>
        <w:spacing w:line="360" w:lineRule="auto"/>
        <w:outlineLvl w:val="0"/>
        <w:rPr>
          <w:rFonts w:ascii="Tahoma" w:eastAsia="Times New Roman" w:hAnsi="Tahoma" w:cs="Tahoma"/>
          <w:b/>
          <w:bCs/>
          <w:caps/>
        </w:rPr>
      </w:pPr>
      <w:bookmarkStart w:id="85" w:name="_Toc44413848"/>
      <w:r>
        <w:rPr>
          <w:rFonts w:ascii="Tahoma" w:hAnsi="Tahoma"/>
          <w:b/>
          <w:bCs/>
          <w:caps/>
        </w:rPr>
        <w:t>ΠΑΡΑΡΤΗΜΑ Ε: ΥΠΟΔΕΙΓΜΑ ΤΡΑΠΕΖΙΚΗΣ ΕΓΓΥΗΣΗΣ ΚΑΛΗΣ ΕΚΤΕΛΕΣΗΣ</w:t>
      </w:r>
      <w:bookmarkEnd w:id="85"/>
      <w:r>
        <w:rPr>
          <w:rFonts w:ascii="Tahoma" w:hAnsi="Tahoma"/>
          <w:b/>
          <w:bCs/>
          <w:caps/>
        </w:rPr>
        <w:t xml:space="preserve"> </w:t>
      </w:r>
    </w:p>
    <w:p w14:paraId="65CC24FF" w14:textId="77777777" w:rsidR="00C05C62" w:rsidRPr="00D4746C" w:rsidRDefault="00C05C62" w:rsidP="00283A74">
      <w:pPr>
        <w:shd w:val="clear" w:color="auto" w:fill="FFFFFF" w:themeFill="background1"/>
        <w:spacing w:line="360" w:lineRule="auto"/>
        <w:rPr>
          <w:rFonts w:ascii="Tahoma" w:hAnsi="Tahoma" w:cs="Tahoma"/>
          <w:b/>
        </w:rPr>
      </w:pPr>
    </w:p>
    <w:p w14:paraId="63B4357C" w14:textId="77777777" w:rsidR="00C05C62" w:rsidRPr="00D4746C" w:rsidRDefault="00C05C62" w:rsidP="00283A74">
      <w:pPr>
        <w:shd w:val="clear" w:color="auto" w:fill="FFFFFF" w:themeFill="background1"/>
        <w:spacing w:line="360" w:lineRule="auto"/>
        <w:rPr>
          <w:rFonts w:ascii="Tahoma" w:hAnsi="Tahoma" w:cs="Tahoma"/>
          <w:b/>
        </w:rPr>
      </w:pPr>
    </w:p>
    <w:p w14:paraId="1374B0A3" w14:textId="77777777" w:rsidR="00C05C62" w:rsidRPr="002568F1" w:rsidRDefault="00C05C62" w:rsidP="00283A74">
      <w:pPr>
        <w:shd w:val="clear" w:color="auto" w:fill="FFFFFF" w:themeFill="background1"/>
        <w:jc w:val="center"/>
        <w:rPr>
          <w:rFonts w:ascii="Tahoma" w:hAnsi="Tahoma" w:cs="Tahoma"/>
        </w:rPr>
      </w:pPr>
      <w:r>
        <w:rPr>
          <w:rFonts w:ascii="Tahoma" w:hAnsi="Tahoma"/>
        </w:rPr>
        <w:t>(ΤΡΑΠΕΖΙΚΗ ΕΓΓΥΗΣΗ ΣΥΜΜΕΤΟΧΗΣ ΣΤΟΝ ΔΙΑΓΩΝΙΣΜΟ)</w:t>
      </w:r>
    </w:p>
    <w:p w14:paraId="7EA927D7" w14:textId="77777777" w:rsidR="00C05C62" w:rsidRPr="00D4746C" w:rsidRDefault="00C05C62" w:rsidP="00283A74">
      <w:pPr>
        <w:shd w:val="clear" w:color="auto" w:fill="FFFFFF" w:themeFill="background1"/>
        <w:spacing w:before="120" w:line="360" w:lineRule="auto"/>
        <w:rPr>
          <w:rFonts w:ascii="Tahoma" w:hAnsi="Tahoma" w:cs="Tahoma"/>
        </w:rPr>
      </w:pPr>
    </w:p>
    <w:p w14:paraId="3A6A6003" w14:textId="77777777" w:rsidR="00FF0E98" w:rsidRPr="002568F1" w:rsidRDefault="00FF0E98" w:rsidP="00283A74">
      <w:pPr>
        <w:pStyle w:val="ab"/>
        <w:shd w:val="clear" w:color="auto" w:fill="FFFFFF" w:themeFill="background1"/>
        <w:ind w:leftChars="0" w:left="284"/>
        <w:rPr>
          <w:rFonts w:ascii="Tahoma" w:hAnsi="Tahoma" w:cs="Tahoma"/>
          <w:kern w:val="0"/>
          <w:szCs w:val="24"/>
        </w:rPr>
      </w:pPr>
      <w:r>
        <w:rPr>
          <w:rFonts w:ascii="Tahoma" w:hAnsi="Tahoma"/>
          <w:szCs w:val="24"/>
        </w:rPr>
        <w:t>ΕΚΔΟΤΗΣ................................................. ......................</w:t>
      </w:r>
      <w:r>
        <w:rPr>
          <w:rFonts w:ascii="Tahoma" w:hAnsi="Tahoma"/>
          <w:szCs w:val="24"/>
        </w:rPr>
        <w:br/>
        <w:t>Ημερομηνία Έκδοσης   ...........................</w:t>
      </w:r>
      <w:r>
        <w:rPr>
          <w:rFonts w:ascii="Tahoma" w:hAnsi="Tahoma"/>
          <w:szCs w:val="24"/>
        </w:rPr>
        <w:br/>
      </w:r>
    </w:p>
    <w:p w14:paraId="1DF22524" w14:textId="77777777" w:rsidR="00FF0E98" w:rsidRPr="002568F1" w:rsidRDefault="00FF0E98" w:rsidP="00283A74">
      <w:pPr>
        <w:shd w:val="clear" w:color="auto" w:fill="FFFFFF" w:themeFill="background1"/>
        <w:rPr>
          <w:rFonts w:ascii="Tahoma" w:hAnsi="Tahoma" w:cs="Tahoma"/>
        </w:rPr>
      </w:pPr>
      <w:r>
        <w:rPr>
          <w:rFonts w:ascii="Tahoma" w:hAnsi="Tahoma"/>
        </w:rPr>
        <w:t>Προς: Αρχή Λιμένος Πειραιώς</w:t>
      </w:r>
      <w:r>
        <w:rPr>
          <w:rFonts w:ascii="Tahoma" w:hAnsi="Tahoma"/>
        </w:rPr>
        <w:br/>
        <w:t>      Ακτή Μιαούλη 10</w:t>
      </w:r>
      <w:r>
        <w:rPr>
          <w:rFonts w:ascii="Tahoma" w:hAnsi="Tahoma"/>
        </w:rPr>
        <w:br/>
        <w:t>      185 38 Πειραιάς</w:t>
      </w:r>
      <w:r>
        <w:rPr>
          <w:rFonts w:ascii="Tahoma" w:hAnsi="Tahoma"/>
        </w:rPr>
        <w:br/>
      </w:r>
      <w:r>
        <w:rPr>
          <w:rFonts w:ascii="Tahoma" w:hAnsi="Tahoma"/>
        </w:rPr>
        <w:br/>
      </w:r>
      <w:r>
        <w:rPr>
          <w:rFonts w:ascii="Tahoma" w:hAnsi="Tahoma"/>
        </w:rPr>
        <w:br/>
        <w:t xml:space="preserve"> Η Εγγυητική Επιστολή μας με αριθμό ................ για .. ευρώ .......................</w:t>
      </w:r>
    </w:p>
    <w:p w14:paraId="6D878595" w14:textId="77777777" w:rsidR="00FF0E98" w:rsidRPr="002568F1" w:rsidRDefault="00FF0E98" w:rsidP="00283A74">
      <w:pPr>
        <w:shd w:val="clear" w:color="auto" w:fill="FFFFFF" w:themeFill="background1"/>
        <w:rPr>
          <w:rFonts w:ascii="Tahoma" w:hAnsi="Tahoma" w:cs="Tahoma"/>
        </w:rPr>
      </w:pPr>
      <w:r>
        <w:rPr>
          <w:rFonts w:ascii="Tahoma" w:hAnsi="Tahoma"/>
        </w:rPr>
        <w:br/>
        <w:t>Διά της παρούσας, εγγυόμαστε, ανέκκλητα και ανεπιφύλακτα, παραιτούμενοι από το δικαίωμα διαιρέσεως και από το δικαίωμα διζήσεως υπέρ της [σε περίπτωση μεμονωμένης εταιρείας: …………………………………............... Οδός ............. Αριθμός ....... Ταχυδρομικός Κώδικας. .........} («η Εταιρεία») και μέχρι το ποσό των ......................... Ευρώ για την καλή εκτέλεση της σύμβασης .........................</w:t>
      </w:r>
    </w:p>
    <w:p w14:paraId="031C851E" w14:textId="77777777" w:rsidR="00FF0E98" w:rsidRPr="00D4746C" w:rsidRDefault="00FF0E98" w:rsidP="00283A74">
      <w:pPr>
        <w:shd w:val="clear" w:color="auto" w:fill="FFFFFF" w:themeFill="background1"/>
        <w:jc w:val="both"/>
        <w:rPr>
          <w:rFonts w:ascii="Tahoma" w:hAnsi="Tahoma" w:cs="Tahoma"/>
        </w:rPr>
      </w:pPr>
    </w:p>
    <w:p w14:paraId="782B773C" w14:textId="77777777" w:rsidR="00FF0E98" w:rsidRPr="002568F1" w:rsidRDefault="00FF0E98" w:rsidP="00283A74">
      <w:pPr>
        <w:shd w:val="clear" w:color="auto" w:fill="FFFFFF" w:themeFill="background1"/>
        <w:jc w:val="both"/>
        <w:rPr>
          <w:rFonts w:ascii="Tahoma" w:hAnsi="Tahoma" w:cs="Tahoma"/>
        </w:rPr>
      </w:pPr>
      <w:r>
        <w:rPr>
          <w:rFonts w:ascii="Tahoma" w:hAnsi="Tahoma"/>
        </w:rPr>
        <w:t>Δεσμεύουμε το προαναφερθέν ποσό και θα σας καταβάλουμε το σύνολό του ή μέρος αυτού που θα καθορίσετε εγγράφως, χωρίς να προβάλουμε οποιαδήποτε ένσταση ή αντίρρηση, εντός δύο (2) εργάσιμων ημερών Αθηνών κατόπιν πρώτης και απλής αίτησής σας που υποβάλλεται εγγράφως ή μέσω επαληθευμένου μηνύματος SWIFT με αναφορά στην παρούσα εγγυητική επιστολή.</w:t>
      </w:r>
    </w:p>
    <w:p w14:paraId="368A2080" w14:textId="77777777" w:rsidR="00FF0E98" w:rsidRPr="00D4746C" w:rsidRDefault="00FF0E98" w:rsidP="00283A74">
      <w:pPr>
        <w:shd w:val="clear" w:color="auto" w:fill="FFFFFF" w:themeFill="background1"/>
        <w:jc w:val="both"/>
        <w:rPr>
          <w:rFonts w:ascii="Tahoma" w:hAnsi="Tahoma" w:cs="Tahoma"/>
        </w:rPr>
      </w:pPr>
    </w:p>
    <w:p w14:paraId="6C0DA809" w14:textId="77777777" w:rsidR="00FF0E98" w:rsidRPr="002568F1" w:rsidRDefault="00FF0E98" w:rsidP="00283A74">
      <w:pPr>
        <w:shd w:val="clear" w:color="auto" w:fill="FFFFFF" w:themeFill="background1"/>
        <w:jc w:val="both"/>
        <w:rPr>
          <w:rFonts w:ascii="Tahoma" w:hAnsi="Tahoma" w:cs="Tahoma"/>
        </w:rPr>
      </w:pPr>
      <w:r>
        <w:rPr>
          <w:rFonts w:ascii="Tahoma" w:hAnsi="Tahoma"/>
        </w:rPr>
        <w:t>Διά της παρούσας επιστολής, παραιτούμαστε ρητώς και ανέκκλητα από το δικαίωμα της διαιρέσεως και διζήσεως, από το δικαίωμα προβολής εναντίον σας οποιωνδήποτε εκ των ενστάσεων του πρωτοφειλέτη, συμπεριλαμβανομένων των προσωποπαγών και μη προσωποπαγών και, ιδίως, οποιασδήποτε ένστασης που προβλέπεται βάσει των άρθρων 852-855, 862-863, 866, 867 και 869 του Αστικού Κώδικα και παραιτούμαστε από όλα ανεξαιρέτως τα δικαιώματά μας δυνάμει των εν λόγω άρθρων.</w:t>
      </w:r>
    </w:p>
    <w:p w14:paraId="62F463CB" w14:textId="77777777" w:rsidR="00FF0E98" w:rsidRPr="002568F1" w:rsidRDefault="00FF0E98" w:rsidP="00283A74">
      <w:pPr>
        <w:shd w:val="clear" w:color="auto" w:fill="FFFFFF" w:themeFill="background1"/>
        <w:jc w:val="both"/>
        <w:rPr>
          <w:rFonts w:ascii="Tahoma" w:hAnsi="Tahoma" w:cs="Tahoma"/>
        </w:rPr>
      </w:pPr>
      <w:r>
        <w:rPr>
          <w:rFonts w:ascii="Tahoma" w:hAnsi="Tahoma"/>
        </w:rPr>
        <w:t xml:space="preserve"> </w:t>
      </w:r>
    </w:p>
    <w:p w14:paraId="54A54CC5" w14:textId="77777777" w:rsidR="00FF0E98" w:rsidRPr="002568F1" w:rsidRDefault="00FF0E98" w:rsidP="00283A74">
      <w:pPr>
        <w:shd w:val="clear" w:color="auto" w:fill="FFFFFF" w:themeFill="background1"/>
        <w:jc w:val="both"/>
        <w:rPr>
          <w:rFonts w:ascii="Tahoma" w:hAnsi="Tahoma" w:cs="Tahoma"/>
        </w:rPr>
      </w:pPr>
      <w:r>
        <w:rPr>
          <w:rFonts w:ascii="Tahoma" w:hAnsi="Tahoma"/>
        </w:rPr>
        <w:t xml:space="preserve">Για την πληρωμή οποιωνδήποτε ποσών δυνάμει της παρούσας δεν απαιτείται καμία έγκριση, πράξη ή συγκατάθεση εκ μέρους της Εταιρείας, του/των αιτούντος/(-ων) της παρούσας ή τρίτου μέρους. Επιπλέον, δεν λαμβάνεται υπόψη η προβολή ένστασης ή η διαφωνία οποιουδήποτε εκ των προαναφερθέντων προσώπων ή η προσφυγή τους σε δικαστήρια οποιασδήποτε δικαιοδοσίας ή σε διαιτητικά δικαστήρια ζητώντας τη μη κατάπτωση της παρούσας εγγυητικής επιστολής. </w:t>
      </w:r>
    </w:p>
    <w:p w14:paraId="647EFC3A" w14:textId="77777777" w:rsidR="00FF0E98" w:rsidRPr="00D4746C" w:rsidRDefault="00FF0E98" w:rsidP="00283A74">
      <w:pPr>
        <w:shd w:val="clear" w:color="auto" w:fill="FFFFFF" w:themeFill="background1"/>
        <w:jc w:val="both"/>
        <w:rPr>
          <w:rFonts w:ascii="Tahoma" w:hAnsi="Tahoma" w:cs="Tahoma"/>
        </w:rPr>
      </w:pPr>
    </w:p>
    <w:p w14:paraId="769F3507" w14:textId="3ECEF5D7" w:rsidR="00FF0E98" w:rsidRPr="002568F1" w:rsidRDefault="00FF0E98" w:rsidP="00283A74">
      <w:pPr>
        <w:shd w:val="clear" w:color="auto" w:fill="FFFFFF" w:themeFill="background1"/>
        <w:jc w:val="both"/>
        <w:rPr>
          <w:rFonts w:ascii="Tahoma" w:hAnsi="Tahoma" w:cs="Tahoma"/>
        </w:rPr>
      </w:pPr>
      <w:r>
        <w:rPr>
          <w:rFonts w:ascii="Tahoma" w:hAnsi="Tahoma"/>
        </w:rPr>
        <w:t>Με την επιφύλαξη της παρακάτω παραγράφου, η παρούσα εγγυητική επιστολή παραμένει σε πλήρη ισχύ και παράγει αποτελέσματα μέχρι την επέλευση ενός από τα παρακάτω γεγονότα, όποιο επέλθει νωρίτερα: (α) η ημερομηνία κατά την οποία όλα τα διαθέσιμα δυνάμει της παρούσας ποσά έχουν πλήρως και πραγματικά εκταμιευτεί και καταβληθεί σε εσάς, (β) η λήψη έγγραφης επιβεβαίωσης από εσάς ή μέσω επαληθευμένου μηνύματος SWIFT με το οποίο τελικά και ανέκκλητα μας απαλλάσσετε από οποιεσδήποτε υποχρεώσεις δυνάμει της παρούσας.</w:t>
      </w:r>
    </w:p>
    <w:p w14:paraId="54C24654" w14:textId="77777777" w:rsidR="00FF0E98" w:rsidRPr="00D4746C" w:rsidRDefault="00FF0E98" w:rsidP="00283A74">
      <w:pPr>
        <w:shd w:val="clear" w:color="auto" w:fill="FFFFFF" w:themeFill="background1"/>
        <w:jc w:val="both"/>
        <w:rPr>
          <w:rFonts w:ascii="Tahoma" w:hAnsi="Tahoma" w:cs="Tahoma"/>
        </w:rPr>
      </w:pPr>
    </w:p>
    <w:p w14:paraId="3C10D6DD" w14:textId="77777777" w:rsidR="00FF0E98" w:rsidRPr="002568F1" w:rsidRDefault="00FF0E98" w:rsidP="00283A74">
      <w:pPr>
        <w:shd w:val="clear" w:color="auto" w:fill="FFFFFF" w:themeFill="background1"/>
        <w:jc w:val="both"/>
        <w:rPr>
          <w:rFonts w:ascii="Tahoma" w:hAnsi="Tahoma" w:cs="Tahoma"/>
        </w:rPr>
      </w:pPr>
      <w:r>
        <w:rPr>
          <w:rFonts w:ascii="Tahoma" w:hAnsi="Tahoma"/>
        </w:rPr>
        <w:t>Η παρούσα εγγύηση διέπεται από και ερμηνεύεται σύμφωνα με το ελληνικό δίκαιο. Τα δικαστήρια του Πειραιά, Ελλάδα είναι αποκλειστικά αρμόδια για την επίλυση διαφορών που σχετίζονται με το παρόν έγγραφο.</w:t>
      </w:r>
    </w:p>
    <w:p w14:paraId="6D0FA7A9" w14:textId="77777777" w:rsidR="00FF0E98" w:rsidRPr="00D4746C" w:rsidRDefault="00FF0E98" w:rsidP="00283A74">
      <w:pPr>
        <w:shd w:val="clear" w:color="auto" w:fill="FFFFFF" w:themeFill="background1"/>
        <w:jc w:val="both"/>
        <w:rPr>
          <w:rFonts w:ascii="Tahoma" w:hAnsi="Tahoma" w:cs="Tahoma"/>
        </w:rPr>
      </w:pPr>
    </w:p>
    <w:p w14:paraId="0C9FF443" w14:textId="6B9B8DC8" w:rsidR="00FF0E98" w:rsidRPr="002568F1" w:rsidRDefault="00FF0E98" w:rsidP="00283A74">
      <w:pPr>
        <w:shd w:val="clear" w:color="auto" w:fill="FFFFFF" w:themeFill="background1"/>
        <w:rPr>
          <w:rFonts w:ascii="Tahoma" w:hAnsi="Tahoma" w:cs="Tahoma"/>
        </w:rPr>
      </w:pPr>
      <w:r>
        <w:rPr>
          <w:rFonts w:ascii="Tahoma" w:hAnsi="Tahoma"/>
        </w:rPr>
        <w:t xml:space="preserve">                                                                               (Εξουσιοδοτημένη υπογραφή)</w:t>
      </w:r>
    </w:p>
    <w:p w14:paraId="6F6A572C" w14:textId="77777777" w:rsidR="00C05C62" w:rsidRPr="00D4746C" w:rsidRDefault="00C05C62" w:rsidP="00283A74">
      <w:pPr>
        <w:shd w:val="clear" w:color="auto" w:fill="FFFFFF" w:themeFill="background1"/>
        <w:jc w:val="both"/>
        <w:rPr>
          <w:rFonts w:ascii="Tahoma" w:hAnsi="Tahoma" w:cs="Tahoma"/>
        </w:rPr>
      </w:pPr>
    </w:p>
    <w:p w14:paraId="5D9F32F6" w14:textId="77777777" w:rsidR="00C05C62" w:rsidRPr="00D4746C" w:rsidRDefault="00C05C62" w:rsidP="00283A74">
      <w:pPr>
        <w:shd w:val="clear" w:color="auto" w:fill="FFFFFF" w:themeFill="background1"/>
        <w:spacing w:before="120"/>
        <w:jc w:val="both"/>
        <w:rPr>
          <w:rFonts w:ascii="Tahoma" w:hAnsi="Tahoma" w:cs="Tahoma"/>
        </w:rPr>
      </w:pPr>
    </w:p>
    <w:p w14:paraId="3F72EA7F" w14:textId="77777777" w:rsidR="00C05C62" w:rsidRPr="00D4746C" w:rsidRDefault="00C05C62" w:rsidP="00283A74">
      <w:pPr>
        <w:shd w:val="clear" w:color="auto" w:fill="FFFFFF" w:themeFill="background1"/>
        <w:tabs>
          <w:tab w:val="left" w:pos="6005"/>
        </w:tabs>
        <w:rPr>
          <w:rFonts w:ascii="Tahoma" w:hAnsi="Tahoma" w:cs="Tahoma"/>
        </w:rPr>
      </w:pPr>
    </w:p>
    <w:p w14:paraId="369AEFE4" w14:textId="77777777" w:rsidR="00C05C62" w:rsidRPr="00D4746C" w:rsidRDefault="00C05C62" w:rsidP="00283A74">
      <w:pPr>
        <w:shd w:val="clear" w:color="auto" w:fill="FFFFFF" w:themeFill="background1"/>
        <w:tabs>
          <w:tab w:val="left" w:pos="6005"/>
        </w:tabs>
        <w:rPr>
          <w:rFonts w:ascii="Tahoma" w:hAnsi="Tahoma" w:cs="Tahoma"/>
        </w:rPr>
      </w:pPr>
    </w:p>
    <w:p w14:paraId="70F1CAED" w14:textId="77777777" w:rsidR="00C05C62" w:rsidRPr="00D4746C" w:rsidRDefault="00C05C62" w:rsidP="00283A74">
      <w:pPr>
        <w:shd w:val="clear" w:color="auto" w:fill="FFFFFF" w:themeFill="background1"/>
        <w:spacing w:line="360" w:lineRule="auto"/>
        <w:jc w:val="center"/>
        <w:rPr>
          <w:rFonts w:ascii="Tahoma" w:hAnsi="Tahoma" w:cs="Tahoma"/>
        </w:rPr>
      </w:pPr>
    </w:p>
    <w:p w14:paraId="0702E2C8" w14:textId="77777777" w:rsidR="00C05C62" w:rsidRPr="00D4746C" w:rsidRDefault="00C05C62" w:rsidP="00283A74">
      <w:pPr>
        <w:shd w:val="clear" w:color="auto" w:fill="FFFFFF" w:themeFill="background1"/>
        <w:spacing w:line="360" w:lineRule="auto"/>
        <w:rPr>
          <w:rFonts w:ascii="Tahoma" w:hAnsi="Tahoma" w:cs="Tahoma"/>
        </w:rPr>
      </w:pPr>
    </w:p>
    <w:p w14:paraId="14C2CFBA" w14:textId="77777777" w:rsidR="003715AB" w:rsidRPr="00D4746C" w:rsidRDefault="003715AB" w:rsidP="00283A74">
      <w:pPr>
        <w:shd w:val="clear" w:color="auto" w:fill="FFFFFF" w:themeFill="background1"/>
        <w:spacing w:line="360" w:lineRule="auto"/>
        <w:rPr>
          <w:rFonts w:ascii="Tahoma" w:hAnsi="Tahoma" w:cs="Tahoma"/>
        </w:rPr>
      </w:pPr>
    </w:p>
    <w:p w14:paraId="10A7C779" w14:textId="77777777" w:rsidR="003715AB" w:rsidRPr="00D4746C" w:rsidRDefault="003715AB" w:rsidP="00283A74">
      <w:pPr>
        <w:shd w:val="clear" w:color="auto" w:fill="FFFFFF" w:themeFill="background1"/>
        <w:spacing w:line="360" w:lineRule="auto"/>
        <w:rPr>
          <w:rFonts w:ascii="Tahoma" w:hAnsi="Tahoma" w:cs="Tahoma"/>
          <w:b/>
        </w:rPr>
      </w:pPr>
    </w:p>
    <w:p w14:paraId="0F9C2994" w14:textId="77777777" w:rsidR="003715AB" w:rsidRPr="00D4746C" w:rsidRDefault="003715AB" w:rsidP="00283A74">
      <w:pPr>
        <w:shd w:val="clear" w:color="auto" w:fill="FFFFFF" w:themeFill="background1"/>
        <w:spacing w:line="360" w:lineRule="auto"/>
        <w:rPr>
          <w:rFonts w:ascii="Tahoma" w:hAnsi="Tahoma" w:cs="Tahoma"/>
          <w:b/>
        </w:rPr>
      </w:pPr>
    </w:p>
    <w:p w14:paraId="74F3C437" w14:textId="77777777" w:rsidR="003715AB" w:rsidRPr="00D4746C" w:rsidRDefault="003715AB" w:rsidP="00283A74">
      <w:pPr>
        <w:shd w:val="clear" w:color="auto" w:fill="FFFFFF" w:themeFill="background1"/>
        <w:spacing w:line="360" w:lineRule="auto"/>
        <w:rPr>
          <w:rFonts w:ascii="Tahoma" w:hAnsi="Tahoma" w:cs="Tahoma"/>
          <w:b/>
        </w:rPr>
      </w:pPr>
    </w:p>
    <w:p w14:paraId="46BB6DB0" w14:textId="77777777" w:rsidR="003715AB" w:rsidRPr="00D4746C" w:rsidRDefault="003715AB" w:rsidP="00283A74">
      <w:pPr>
        <w:shd w:val="clear" w:color="auto" w:fill="FFFFFF" w:themeFill="background1"/>
        <w:spacing w:line="360" w:lineRule="auto"/>
        <w:rPr>
          <w:rFonts w:ascii="Tahoma" w:hAnsi="Tahoma" w:cs="Tahoma"/>
          <w:b/>
        </w:rPr>
      </w:pPr>
    </w:p>
    <w:p w14:paraId="1F6BCE95" w14:textId="77777777" w:rsidR="003715AB" w:rsidRPr="00D4746C" w:rsidRDefault="003715AB" w:rsidP="00283A74">
      <w:pPr>
        <w:shd w:val="clear" w:color="auto" w:fill="FFFFFF" w:themeFill="background1"/>
        <w:spacing w:line="360" w:lineRule="auto"/>
        <w:rPr>
          <w:rFonts w:ascii="Tahoma" w:hAnsi="Tahoma" w:cs="Tahoma"/>
          <w:b/>
        </w:rPr>
      </w:pPr>
    </w:p>
    <w:p w14:paraId="05E0F536" w14:textId="77777777" w:rsidR="003715AB" w:rsidRPr="00D4746C" w:rsidRDefault="003715AB" w:rsidP="00283A74">
      <w:pPr>
        <w:shd w:val="clear" w:color="auto" w:fill="FFFFFF" w:themeFill="background1"/>
        <w:spacing w:line="360" w:lineRule="auto"/>
        <w:rPr>
          <w:rFonts w:ascii="Tahoma" w:hAnsi="Tahoma" w:cs="Tahoma"/>
          <w:b/>
        </w:rPr>
      </w:pPr>
    </w:p>
    <w:p w14:paraId="222BCC3F" w14:textId="77777777" w:rsidR="003715AB" w:rsidRPr="00D4746C" w:rsidRDefault="003715AB" w:rsidP="00283A74">
      <w:pPr>
        <w:shd w:val="clear" w:color="auto" w:fill="FFFFFF" w:themeFill="background1"/>
        <w:spacing w:line="360" w:lineRule="auto"/>
        <w:rPr>
          <w:rFonts w:ascii="Tahoma" w:hAnsi="Tahoma" w:cs="Tahoma"/>
          <w:b/>
        </w:rPr>
      </w:pPr>
    </w:p>
    <w:p w14:paraId="05474623" w14:textId="77777777" w:rsidR="003715AB" w:rsidRPr="00D4746C" w:rsidRDefault="003715AB" w:rsidP="00283A74">
      <w:pPr>
        <w:shd w:val="clear" w:color="auto" w:fill="FFFFFF" w:themeFill="background1"/>
        <w:spacing w:line="360" w:lineRule="auto"/>
        <w:rPr>
          <w:rFonts w:ascii="Tahoma" w:hAnsi="Tahoma" w:cs="Tahoma"/>
          <w:b/>
        </w:rPr>
      </w:pPr>
    </w:p>
    <w:p w14:paraId="1A5A5780" w14:textId="77777777" w:rsidR="003715AB" w:rsidRPr="00D4746C" w:rsidRDefault="003715AB" w:rsidP="00283A74">
      <w:pPr>
        <w:shd w:val="clear" w:color="auto" w:fill="FFFFFF" w:themeFill="background1"/>
        <w:spacing w:line="360" w:lineRule="auto"/>
        <w:rPr>
          <w:rFonts w:ascii="Tahoma" w:hAnsi="Tahoma" w:cs="Tahoma"/>
          <w:b/>
        </w:rPr>
      </w:pPr>
    </w:p>
    <w:p w14:paraId="16DB987A" w14:textId="24BA1EC9" w:rsidR="003715AB" w:rsidRPr="002568F1" w:rsidRDefault="003715AB" w:rsidP="00283A74">
      <w:pPr>
        <w:pStyle w:val="ab"/>
        <w:pageBreakBefore/>
        <w:pBdr>
          <w:bottom w:val="single" w:sz="12" w:space="1" w:color="2F5496"/>
        </w:pBdr>
        <w:shd w:val="clear" w:color="auto" w:fill="FFFFFF" w:themeFill="background1"/>
        <w:spacing w:line="360" w:lineRule="auto"/>
        <w:ind w:leftChars="0" w:left="567"/>
        <w:outlineLvl w:val="0"/>
        <w:rPr>
          <w:rFonts w:ascii="Tahoma" w:eastAsia="Times New Roman" w:hAnsi="Tahoma" w:cs="Tahoma"/>
          <w:b/>
          <w:bCs/>
          <w:caps/>
          <w:szCs w:val="24"/>
        </w:rPr>
      </w:pPr>
      <w:bookmarkStart w:id="86" w:name="_Toc44413849"/>
      <w:r>
        <w:rPr>
          <w:rFonts w:ascii="Tahoma" w:hAnsi="Tahoma"/>
          <w:b/>
          <w:bCs/>
          <w:caps/>
          <w:szCs w:val="24"/>
        </w:rPr>
        <w:t>ΠΡΟΣΑΡΤΗΜΑ ΣΤ: ΥΠΟΔΕΙΓΜΑ ΤΡΑΠΕΖΙΚΗΣ ΕΓΓΥΗΣΗΣ ΠΡΟΚΑΤΑΒΟΛΗΣ</w:t>
      </w:r>
      <w:bookmarkEnd w:id="86"/>
    </w:p>
    <w:p w14:paraId="368EF6E6" w14:textId="77777777" w:rsidR="0059553C" w:rsidRPr="00D4746C" w:rsidRDefault="0059553C" w:rsidP="00283A74">
      <w:pPr>
        <w:shd w:val="clear" w:color="auto" w:fill="FFFFFF" w:themeFill="background1"/>
        <w:spacing w:before="120" w:line="360" w:lineRule="auto"/>
        <w:rPr>
          <w:rFonts w:ascii="Tahoma" w:hAnsi="Tahoma" w:cs="Tahoma"/>
        </w:rPr>
      </w:pPr>
    </w:p>
    <w:p w14:paraId="25A2B8B9" w14:textId="77777777" w:rsidR="0059553C" w:rsidRPr="002568F1" w:rsidRDefault="0059553C" w:rsidP="00283A74">
      <w:pPr>
        <w:shd w:val="clear" w:color="auto" w:fill="FFFFFF" w:themeFill="background1"/>
        <w:rPr>
          <w:rFonts w:ascii="Tahoma" w:hAnsi="Tahoma" w:cs="Tahoma"/>
        </w:rPr>
      </w:pPr>
      <w:r>
        <w:rPr>
          <w:rFonts w:ascii="Tahoma" w:hAnsi="Tahoma"/>
        </w:rPr>
        <w:t>Οργανισμός Λιμένος Πειραιώς Α.Ε. (ΟΛΠ Α.Ε.)</w:t>
      </w:r>
    </w:p>
    <w:p w14:paraId="6E956739" w14:textId="77777777" w:rsidR="0059553C" w:rsidRPr="002568F1" w:rsidRDefault="0059553C" w:rsidP="00283A74">
      <w:pPr>
        <w:shd w:val="clear" w:color="auto" w:fill="FFFFFF" w:themeFill="background1"/>
        <w:rPr>
          <w:rFonts w:ascii="Tahoma" w:hAnsi="Tahoma" w:cs="Tahoma"/>
        </w:rPr>
      </w:pPr>
      <w:r>
        <w:rPr>
          <w:rFonts w:ascii="Tahoma" w:hAnsi="Tahoma"/>
        </w:rPr>
        <w:t>Ακτή Μιαούλη 10</w:t>
      </w:r>
    </w:p>
    <w:p w14:paraId="74A5E3A0" w14:textId="77777777" w:rsidR="0059553C" w:rsidRPr="002568F1" w:rsidRDefault="0059553C" w:rsidP="00283A74">
      <w:pPr>
        <w:shd w:val="clear" w:color="auto" w:fill="FFFFFF" w:themeFill="background1"/>
        <w:rPr>
          <w:rFonts w:ascii="Tahoma" w:hAnsi="Tahoma" w:cs="Tahoma"/>
        </w:rPr>
      </w:pPr>
      <w:r>
        <w:rPr>
          <w:rFonts w:ascii="Tahoma" w:hAnsi="Tahoma"/>
        </w:rPr>
        <w:t xml:space="preserve">185 38 Πειραιάς, Ελλάδα </w:t>
      </w:r>
    </w:p>
    <w:p w14:paraId="1B1A5CF3" w14:textId="77777777" w:rsidR="0059553C" w:rsidRPr="002568F1" w:rsidRDefault="0059553C" w:rsidP="00283A74">
      <w:pPr>
        <w:shd w:val="clear" w:color="auto" w:fill="FFFFFF" w:themeFill="background1"/>
        <w:rPr>
          <w:rFonts w:ascii="Tahoma" w:hAnsi="Tahoma" w:cs="Tahoma"/>
        </w:rPr>
      </w:pPr>
      <w:r>
        <w:rPr>
          <w:rFonts w:ascii="Tahoma" w:hAnsi="Tahoma"/>
        </w:rPr>
        <w:t>Ημερομηνία: ………………….</w:t>
      </w:r>
    </w:p>
    <w:p w14:paraId="5D6C9870" w14:textId="77777777" w:rsidR="0059553C" w:rsidRPr="00D4746C" w:rsidRDefault="0059553C" w:rsidP="00283A74">
      <w:pPr>
        <w:shd w:val="clear" w:color="auto" w:fill="FFFFFF" w:themeFill="background1"/>
        <w:rPr>
          <w:rFonts w:ascii="Tahoma" w:hAnsi="Tahoma" w:cs="Tahoma"/>
        </w:rPr>
      </w:pPr>
    </w:p>
    <w:p w14:paraId="2A20E970" w14:textId="77777777" w:rsidR="0059553C" w:rsidRPr="002568F1" w:rsidRDefault="0059553C" w:rsidP="00283A74">
      <w:pPr>
        <w:shd w:val="clear" w:color="auto" w:fill="FFFFFF" w:themeFill="background1"/>
        <w:spacing w:after="120"/>
        <w:jc w:val="both"/>
        <w:rPr>
          <w:rFonts w:ascii="Tahoma" w:eastAsia="Calibri" w:hAnsi="Tahoma" w:cs="Tahoma"/>
        </w:rPr>
      </w:pPr>
      <w:r>
        <w:rPr>
          <w:rFonts w:ascii="Tahoma" w:hAnsi="Tahoma"/>
        </w:rPr>
        <w:t xml:space="preserve">Κύριοι, </w:t>
      </w:r>
    </w:p>
    <w:p w14:paraId="4BA844FB" w14:textId="77777777" w:rsidR="0059553C" w:rsidRPr="002568F1" w:rsidRDefault="0059553C" w:rsidP="00283A74">
      <w:pPr>
        <w:shd w:val="clear" w:color="auto" w:fill="FFFFFF" w:themeFill="background1"/>
        <w:spacing w:after="120"/>
        <w:jc w:val="both"/>
        <w:rPr>
          <w:rFonts w:ascii="Tahoma" w:eastAsiaTheme="minorHAnsi" w:hAnsi="Tahoma" w:cs="Tahoma"/>
          <w:color w:val="000000"/>
        </w:rPr>
      </w:pPr>
      <w:r>
        <w:rPr>
          <w:rFonts w:ascii="Tahoma" w:hAnsi="Tahoma"/>
          <w:b/>
        </w:rPr>
        <w:t>1.</w:t>
      </w:r>
      <w:r>
        <w:rPr>
          <w:rFonts w:ascii="Tahoma" w:hAnsi="Tahoma"/>
        </w:rPr>
        <w:t xml:space="preserve"> Έχουμε ενημερωθεί ότι: </w:t>
      </w:r>
    </w:p>
    <w:p w14:paraId="116B1C1D" w14:textId="5C1322AD" w:rsidR="0059553C" w:rsidRPr="002568F1" w:rsidRDefault="0059553C" w:rsidP="00283A74">
      <w:pPr>
        <w:pStyle w:val="12"/>
        <w:shd w:val="clear" w:color="auto" w:fill="FFFFFF" w:themeFill="background1"/>
        <w:spacing w:line="240" w:lineRule="auto"/>
        <w:ind w:right="160" w:firstLine="0"/>
        <w:rPr>
          <w:rFonts w:eastAsia="Calibri"/>
          <w:color w:val="auto"/>
          <w:sz w:val="24"/>
          <w:szCs w:val="24"/>
        </w:rPr>
      </w:pPr>
      <w:r>
        <w:rPr>
          <w:color w:val="auto"/>
          <w:sz w:val="24"/>
          <w:szCs w:val="24"/>
        </w:rPr>
        <w:t xml:space="preserve">Έχετε συνάψει σύμβαση (εφεξής καλούμενη ως «Σύμβαση») με την εταιρεία επωνυμίας [...] (εφεξής ο «Εργολάβος») με έδρα [….] για την </w:t>
      </w:r>
      <w:r>
        <w:rPr>
          <w:sz w:val="24"/>
          <w:szCs w:val="24"/>
        </w:rPr>
        <w:t xml:space="preserve">«ΑΝΑΘΕΣΗ ΤΗΣ ΕΠΙΣΚΕΥΗΣ ΔΥΟ (2) </w:t>
      </w:r>
      <w:r w:rsidR="00550258">
        <w:rPr>
          <w:sz w:val="24"/>
          <w:szCs w:val="24"/>
        </w:rPr>
        <w:t>ΘΥΡΟΠΛΟΙΩΝ</w:t>
      </w:r>
      <w:r>
        <w:rPr>
          <w:sz w:val="24"/>
          <w:szCs w:val="24"/>
        </w:rPr>
        <w:t xml:space="preserve"> ΕΙΣΟΔΟΥ ΤΩΝ ΜΟΝΙΜΩΝ ΔΕΞΑΜΕΝΩΝ ΒΑΣΙΛΕΙΑΔΗ» με συνολικό τίμημα […..] ευρώ˙ σύμφωνα με τη σύμβαση, ο Εργολάβος υποχρεούται να σας παρέχει ΕΓΓΥΗΤΙΚΗ ΕΠΙΣΤΟΛΗ προκαταβολής ύψους […….] ευρώ.</w:t>
      </w:r>
    </w:p>
    <w:p w14:paraId="55225096" w14:textId="77777777" w:rsidR="0059553C" w:rsidRPr="00D4746C" w:rsidRDefault="0059553C" w:rsidP="00283A74">
      <w:pPr>
        <w:pStyle w:val="12"/>
        <w:shd w:val="clear" w:color="auto" w:fill="FFFFFF" w:themeFill="background1"/>
        <w:spacing w:line="240" w:lineRule="auto"/>
        <w:ind w:left="17" w:right="160" w:hanging="17"/>
        <w:rPr>
          <w:rFonts w:eastAsia="Calibri"/>
          <w:color w:val="auto"/>
          <w:sz w:val="24"/>
          <w:szCs w:val="24"/>
          <w:lang w:eastAsia="en-US"/>
        </w:rPr>
      </w:pPr>
    </w:p>
    <w:p w14:paraId="207A7258" w14:textId="77777777" w:rsidR="0059553C" w:rsidRPr="002568F1" w:rsidRDefault="0059553C" w:rsidP="00283A74">
      <w:pPr>
        <w:pStyle w:val="12"/>
        <w:shd w:val="clear" w:color="auto" w:fill="FFFFFF" w:themeFill="background1"/>
        <w:spacing w:line="240" w:lineRule="auto"/>
        <w:ind w:left="17" w:right="300" w:hanging="17"/>
        <w:jc w:val="both"/>
        <w:rPr>
          <w:rFonts w:eastAsia="Calibri"/>
          <w:color w:val="auto"/>
          <w:sz w:val="24"/>
          <w:szCs w:val="24"/>
        </w:rPr>
      </w:pPr>
      <w:r>
        <w:rPr>
          <w:b/>
          <w:color w:val="auto"/>
          <w:sz w:val="24"/>
          <w:szCs w:val="24"/>
        </w:rPr>
        <w:t>2.</w:t>
      </w:r>
      <w:r>
        <w:rPr>
          <w:color w:val="auto"/>
          <w:sz w:val="24"/>
          <w:szCs w:val="24"/>
        </w:rPr>
        <w:t xml:space="preserve"> Ενόψει των ανωτέρω, εμείς, η τράπεζα ......, ...... (Διεύθυνση), ανεξάρτητα από την εγκυρότητα και τα νομικά αποτελέσματα της σύμβασης και παραιτούμενοι από κάθε δικαίωμα ένστασης, αντίρρησης, διζήσεως και διαιρέσεως που προκύπτει από το κύριο χρέος, διά της παρούσας επιστολής, αναλαμβάνουμε ανέκκλητα την υποχρέωση να σας καταβάλουμε άμεσα, σε πρώτη ζήτηση, οποιοδήποτε ποσό έως [.....] ευρώ, κατόπιν λήψης του πρώτου γραπτού αιτήματός σας για πληρωμή μαζί με τη γραπτή επιβεβαίωση ότι ο Εργολάβος παραβίασε τις συμβατικές υποχρεώσεις του δυνάμει της σύμβασης και ότι δεν επέστρεψε την προαναφερθείσα προκαταβολή.</w:t>
      </w:r>
    </w:p>
    <w:p w14:paraId="14816A5F" w14:textId="77777777" w:rsidR="0059553C" w:rsidRPr="00D4746C" w:rsidRDefault="0059553C" w:rsidP="00283A74">
      <w:pPr>
        <w:pStyle w:val="12"/>
        <w:shd w:val="clear" w:color="auto" w:fill="FFFFFF" w:themeFill="background1"/>
        <w:spacing w:line="240" w:lineRule="auto"/>
        <w:ind w:left="17" w:right="300" w:hanging="17"/>
        <w:jc w:val="both"/>
        <w:rPr>
          <w:rFonts w:eastAsia="Calibri"/>
          <w:color w:val="auto"/>
          <w:sz w:val="24"/>
          <w:szCs w:val="24"/>
          <w:lang w:eastAsia="en-US"/>
        </w:rPr>
      </w:pPr>
    </w:p>
    <w:p w14:paraId="43DA6E2B" w14:textId="133BCB28" w:rsidR="0059553C" w:rsidRPr="002568F1" w:rsidRDefault="0059553C" w:rsidP="00283A74">
      <w:pPr>
        <w:pStyle w:val="12"/>
        <w:shd w:val="clear" w:color="auto" w:fill="FFFFFF" w:themeFill="background1"/>
        <w:spacing w:line="240" w:lineRule="auto"/>
        <w:ind w:left="17" w:right="160" w:hanging="17"/>
        <w:rPr>
          <w:rFonts w:eastAsia="Calibri"/>
          <w:color w:val="auto"/>
          <w:sz w:val="24"/>
          <w:szCs w:val="24"/>
        </w:rPr>
      </w:pPr>
      <w:r>
        <w:rPr>
          <w:b/>
          <w:color w:val="auto"/>
          <w:sz w:val="24"/>
          <w:szCs w:val="24"/>
        </w:rPr>
        <w:t>3.</w:t>
      </w:r>
      <w:r>
        <w:rPr>
          <w:color w:val="auto"/>
          <w:sz w:val="24"/>
          <w:szCs w:val="24"/>
        </w:rPr>
        <w:t xml:space="preserve"> Η ΕΓΓΥΗΤΙΚΗ ΕΠΙΣΤΟΛΗ μας ισχύει μέχρι [.....] και λήγει πλήρως και αυτομάτως, ανεξάρτητα από το εάν το σώμα του παρόντος εγγράφου επιστραφεί σε εμάς ή όχι, σε περίπτωση που δεν έχουμε λάβει το γραπτό αίτημά σας για πληρωμή και την προαναφερθείσα γραπτή επιβεβαίωση μέχρι την εν λόγω ημερομηνία στα γραφεία μας στην τράπεζα […….], [……διεύθυνση τράπεζας…..].</w:t>
      </w:r>
    </w:p>
    <w:p w14:paraId="2DC12F2E" w14:textId="77777777" w:rsidR="0059553C" w:rsidRPr="002568F1" w:rsidRDefault="0059553C" w:rsidP="00283A74">
      <w:pPr>
        <w:pStyle w:val="12"/>
        <w:shd w:val="clear" w:color="auto" w:fill="FFFFFF" w:themeFill="background1"/>
        <w:spacing w:line="240" w:lineRule="auto"/>
        <w:ind w:left="17" w:right="160" w:hanging="17"/>
        <w:rPr>
          <w:rFonts w:eastAsia="Calibri"/>
          <w:color w:val="auto"/>
          <w:sz w:val="24"/>
          <w:szCs w:val="24"/>
        </w:rPr>
      </w:pPr>
      <w:r>
        <w:rPr>
          <w:color w:val="auto"/>
          <w:sz w:val="24"/>
          <w:szCs w:val="24"/>
        </w:rPr>
        <w:t>Με κάθε πληρωμή δυνάμει της παρούσας ΕΓΓΥΗΤΙΚΗΣ ΕΠΙΣΤΟΛΗΣ, το χρέος μας μειώνεται κατά το ποσό της εν λόγω πληρωμής.</w:t>
      </w:r>
    </w:p>
    <w:p w14:paraId="673BBD18" w14:textId="77777777" w:rsidR="0059553C" w:rsidRPr="00D4746C" w:rsidRDefault="0059553C" w:rsidP="00283A74">
      <w:pPr>
        <w:pStyle w:val="12"/>
        <w:shd w:val="clear" w:color="auto" w:fill="FFFFFF" w:themeFill="background1"/>
        <w:spacing w:line="240" w:lineRule="auto"/>
        <w:ind w:left="17" w:hanging="17"/>
        <w:rPr>
          <w:rFonts w:eastAsia="Calibri"/>
          <w:color w:val="auto"/>
          <w:sz w:val="24"/>
          <w:szCs w:val="24"/>
          <w:lang w:eastAsia="en-US"/>
        </w:rPr>
      </w:pPr>
    </w:p>
    <w:p w14:paraId="79D22332" w14:textId="77777777" w:rsidR="0059553C" w:rsidRPr="002568F1" w:rsidRDefault="0059553C" w:rsidP="00283A74">
      <w:pPr>
        <w:pStyle w:val="12"/>
        <w:shd w:val="clear" w:color="auto" w:fill="FFFFFF" w:themeFill="background1"/>
        <w:spacing w:line="240" w:lineRule="auto"/>
        <w:ind w:left="17" w:hanging="17"/>
        <w:jc w:val="both"/>
        <w:rPr>
          <w:rFonts w:eastAsia="Calibri"/>
          <w:color w:val="auto"/>
          <w:sz w:val="24"/>
          <w:szCs w:val="24"/>
        </w:rPr>
      </w:pPr>
      <w:r>
        <w:rPr>
          <w:b/>
          <w:color w:val="auto"/>
          <w:sz w:val="24"/>
          <w:szCs w:val="24"/>
        </w:rPr>
        <w:t>4.</w:t>
      </w:r>
      <w:r>
        <w:rPr>
          <w:color w:val="auto"/>
          <w:sz w:val="24"/>
          <w:szCs w:val="24"/>
        </w:rPr>
        <w:t xml:space="preserve"> Η παρούσα ΕΓΓΥΗΤΙΚΗ ΕΠΙΣΤΟΛΗ διέπεται και ερμηνεύεται σύμφωνα με τη νομοθεσία της Ελλάδας. </w:t>
      </w:r>
    </w:p>
    <w:p w14:paraId="0D9D416F" w14:textId="77777777" w:rsidR="0059553C" w:rsidRPr="002568F1" w:rsidRDefault="0059553C" w:rsidP="00283A74">
      <w:pPr>
        <w:pStyle w:val="12"/>
        <w:shd w:val="clear" w:color="auto" w:fill="FFFFFF" w:themeFill="background1"/>
        <w:spacing w:line="240" w:lineRule="auto"/>
        <w:ind w:firstLine="0"/>
        <w:jc w:val="both"/>
        <w:rPr>
          <w:rFonts w:eastAsia="Calibri"/>
          <w:color w:val="auto"/>
          <w:sz w:val="24"/>
          <w:szCs w:val="24"/>
        </w:rPr>
      </w:pPr>
      <w:r>
        <w:rPr>
          <w:color w:val="auto"/>
          <w:sz w:val="24"/>
          <w:szCs w:val="24"/>
        </w:rPr>
        <w:t>Όλες οι αξιώσεις και οι διαφορές που προκύπτουν από την παρούσα ΕΓΓΥΗΤΙΚΗ ΕΠΙΣΤΟΛΗ επιλύονται ενώπιον των δικαστηρίων του Πειραιά, Ελλάδα και υποκείμεθα στη δικαιοδοσία των εν λόγω δικαστηρίων.</w:t>
      </w:r>
    </w:p>
    <w:p w14:paraId="64E3F3FF" w14:textId="77777777" w:rsidR="0059553C" w:rsidRPr="002568F1" w:rsidRDefault="0059553C" w:rsidP="00283A74">
      <w:pPr>
        <w:pStyle w:val="Default"/>
        <w:shd w:val="clear" w:color="auto" w:fill="FFFFFF" w:themeFill="background1"/>
        <w:rPr>
          <w:rFonts w:ascii="Tahoma" w:hAnsi="Tahoma" w:cs="Tahoma"/>
        </w:rPr>
      </w:pPr>
    </w:p>
    <w:p w14:paraId="18147214" w14:textId="77777777" w:rsidR="0059553C" w:rsidRPr="002568F1" w:rsidRDefault="0059553C" w:rsidP="00283A74">
      <w:pPr>
        <w:pStyle w:val="Default"/>
        <w:shd w:val="clear" w:color="auto" w:fill="FFFFFF" w:themeFill="background1"/>
        <w:rPr>
          <w:rFonts w:ascii="Tahoma" w:hAnsi="Tahoma" w:cs="Tahoma"/>
        </w:rPr>
      </w:pPr>
    </w:p>
    <w:p w14:paraId="540D24D9" w14:textId="77777777" w:rsidR="0059553C" w:rsidRPr="002568F1" w:rsidRDefault="0059553C" w:rsidP="00283A74">
      <w:pPr>
        <w:shd w:val="clear" w:color="auto" w:fill="FFFFFF" w:themeFill="background1"/>
        <w:spacing w:after="120"/>
        <w:jc w:val="both"/>
        <w:rPr>
          <w:rFonts w:ascii="Tahoma" w:eastAsia="Calibri" w:hAnsi="Tahoma" w:cs="Tahoma"/>
        </w:rPr>
      </w:pPr>
      <w:r>
        <w:rPr>
          <w:rFonts w:ascii="Tahoma" w:hAnsi="Tahoma"/>
        </w:rPr>
        <w:t xml:space="preserve">Με εκτίμηση, </w:t>
      </w:r>
    </w:p>
    <w:p w14:paraId="174B78F8" w14:textId="77777777" w:rsidR="0059553C" w:rsidRPr="002568F1" w:rsidRDefault="0059553C" w:rsidP="00283A74">
      <w:pPr>
        <w:shd w:val="clear" w:color="auto" w:fill="FFFFFF" w:themeFill="background1"/>
        <w:spacing w:after="120"/>
        <w:jc w:val="both"/>
        <w:rPr>
          <w:rFonts w:ascii="Tahoma" w:eastAsia="Calibri" w:hAnsi="Tahoma" w:cs="Tahoma"/>
        </w:rPr>
      </w:pPr>
      <w:r>
        <w:rPr>
          <w:rFonts w:ascii="Tahoma" w:hAnsi="Tahoma"/>
        </w:rPr>
        <w:t xml:space="preserve">Για λογαριασμό [Εγκεκριμένη Τράπεζα] </w:t>
      </w:r>
    </w:p>
    <w:p w14:paraId="456C774B" w14:textId="77777777" w:rsidR="0059553C" w:rsidRPr="0014434E" w:rsidRDefault="0059553C" w:rsidP="00283A74">
      <w:pPr>
        <w:shd w:val="clear" w:color="auto" w:fill="FFFFFF" w:themeFill="background1"/>
        <w:spacing w:after="120"/>
        <w:jc w:val="both"/>
        <w:rPr>
          <w:rFonts w:ascii="Tahoma" w:eastAsia="Calibri" w:hAnsi="Tahoma" w:cs="Tahoma"/>
        </w:rPr>
      </w:pPr>
      <w:r>
        <w:rPr>
          <w:rFonts w:ascii="Tahoma" w:hAnsi="Tahoma"/>
        </w:rPr>
        <w:t>[Εξουσιοδοτημένες υπογραφές]</w:t>
      </w:r>
    </w:p>
    <w:sectPr w:rsidR="0059553C" w:rsidRPr="0014434E" w:rsidSect="00C4236D">
      <w:headerReference w:type="even" r:id="rId43"/>
      <w:headerReference w:type="default" r:id="rId44"/>
      <w:footerReference w:type="even" r:id="rId45"/>
      <w:footerReference w:type="default" r:id="rId46"/>
      <w:headerReference w:type="first" r:id="rId47"/>
      <w:footerReference w:type="first" r:id="rId48"/>
      <w:type w:val="continuous"/>
      <w:pgSz w:w="11906" w:h="16838"/>
      <w:pgMar w:top="1843" w:right="1296" w:bottom="1560" w:left="1296" w:header="706" w:footer="706"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0AF9A87" w14:textId="77777777" w:rsidR="00B83B77" w:rsidRDefault="00B83B77">
      <w:r>
        <w:separator/>
      </w:r>
    </w:p>
  </w:endnote>
  <w:endnote w:type="continuationSeparator" w:id="0">
    <w:p w14:paraId="22B7498B" w14:textId="77777777" w:rsidR="00B83B77" w:rsidRDefault="00B83B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1"/>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1"/>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A1"/>
    <w:family w:val="swiss"/>
    <w:pitch w:val="variable"/>
    <w:sig w:usb0="E1002EFF" w:usb1="C000605B" w:usb2="00000029" w:usb3="00000000" w:csb0="000101FF" w:csb1="00000000"/>
  </w:font>
  <w:font w:name="Calibri">
    <w:panose1 w:val="020F0502020204030204"/>
    <w:charset w:val="A1"/>
    <w:family w:val="swiss"/>
    <w:pitch w:val="variable"/>
    <w:sig w:usb0="E00002FF" w:usb1="4000ACFF" w:usb2="00000001"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Arial">
    <w:panose1 w:val="020B0604020202020204"/>
    <w:charset w:val="A1"/>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ì?">
    <w:altName w:val="SimSun"/>
    <w:panose1 w:val="00000000000000000000"/>
    <w:charset w:val="86"/>
    <w:family w:val="roman"/>
    <w:notTrueType/>
    <w:pitch w:val="variable"/>
    <w:sig w:usb0="00000000" w:usb1="080E0000" w:usb2="00000010" w:usb3="00000000" w:csb0="00040000" w:csb1="00000000"/>
  </w:font>
  <w:font w:name="Verdana">
    <w:panose1 w:val="020B0604030504040204"/>
    <w:charset w:val="A1"/>
    <w:family w:val="swiss"/>
    <w:pitch w:val="variable"/>
    <w:sig w:usb0="A00006FF" w:usb1="4000205B" w:usb2="00000010" w:usb3="00000000" w:csb0="0000019F" w:csb1="00000000"/>
  </w:font>
  <w:font w:name="Book Antiqua">
    <w:panose1 w:val="02040602050305030304"/>
    <w:charset w:val="A1"/>
    <w:family w:val="roman"/>
    <w:pitch w:val="variable"/>
    <w:sig w:usb0="00000287" w:usb1="00000000" w:usb2="00000000" w:usb3="00000000" w:csb0="0000009F" w:csb1="00000000"/>
  </w:font>
  <w:font w:name="Cambria">
    <w:panose1 w:val="02040503050406030204"/>
    <w:charset w:val="A1"/>
    <w:family w:val="roman"/>
    <w:pitch w:val="variable"/>
    <w:sig w:usb0="E00002FF" w:usb1="400004FF" w:usb2="0000000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8DCD0CE" w14:textId="16A68143" w:rsidR="008C7994" w:rsidRDefault="008C7994" w:rsidP="00A650B7">
    <w:pPr>
      <w:pStyle w:val="a5"/>
      <w:framePr w:wrap="around" w:vAnchor="text" w:hAnchor="margin" w:xAlign="right" w:y="1"/>
      <w:rPr>
        <w:rStyle w:val="a6"/>
      </w:rPr>
    </w:pPr>
    <w:r>
      <w:rPr>
        <w:rStyle w:val="a6"/>
      </w:rPr>
      <w:fldChar w:fldCharType="begin"/>
    </w:r>
    <w:r>
      <w:rPr>
        <w:rStyle w:val="a6"/>
      </w:rPr>
      <w:instrText xml:space="preserve">PAGE  </w:instrText>
    </w:r>
    <w:r>
      <w:rPr>
        <w:rStyle w:val="a6"/>
      </w:rPr>
      <w:fldChar w:fldCharType="separate"/>
    </w:r>
    <w:r>
      <w:rPr>
        <w:rStyle w:val="a6"/>
        <w:noProof/>
      </w:rPr>
      <w:t>50</w:t>
    </w:r>
    <w:r>
      <w:rPr>
        <w:rStyle w:val="a6"/>
      </w:rPr>
      <w:fldChar w:fldCharType="end"/>
    </w:r>
  </w:p>
  <w:p w14:paraId="4A436A51" w14:textId="77777777" w:rsidR="008C7994" w:rsidRDefault="008C7994" w:rsidP="00DE3A06">
    <w:pPr>
      <w:pStyle w:val="a5"/>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4E30E9D" w14:textId="7D2F7F55" w:rsidR="008C7994" w:rsidRPr="00DE76DA" w:rsidRDefault="00550258" w:rsidP="003450C6">
    <w:pPr>
      <w:jc w:val="center"/>
      <w:rPr>
        <w:color w:val="1F497D" w:themeColor="text2"/>
        <w:sz w:val="18"/>
      </w:rPr>
    </w:pPr>
    <w:sdt>
      <w:sdtPr>
        <w:rPr>
          <w:color w:val="1F497D" w:themeColor="text2"/>
          <w:sz w:val="18"/>
        </w:rPr>
        <w:id w:val="-1193212020"/>
        <w:docPartObj>
          <w:docPartGallery w:val="Page Numbers (Bottom of Page)"/>
          <w:docPartUnique/>
        </w:docPartObj>
      </w:sdtPr>
      <w:sdtEndPr/>
      <w:sdtContent>
        <w:r w:rsidR="008C7994">
          <w:rPr>
            <w:noProof/>
            <w:color w:val="1F497D" w:themeColor="text2"/>
            <w:sz w:val="18"/>
          </w:rPr>
          <mc:AlternateContent>
            <mc:Choice Requires="wps">
              <w:drawing>
                <wp:anchor distT="0" distB="0" distL="114300" distR="114300" simplePos="0" relativeHeight="251660288" behindDoc="0" locked="0" layoutInCell="1" allowOverlap="1" wp14:anchorId="6ED02A9B" wp14:editId="42FF6C8D">
                  <wp:simplePos x="0" y="0"/>
                  <wp:positionH relativeFrom="page">
                    <wp:align>right</wp:align>
                  </wp:positionH>
                  <wp:positionV relativeFrom="page">
                    <wp:align>bottom</wp:align>
                  </wp:positionV>
                  <wp:extent cx="2125980" cy="2054860"/>
                  <wp:effectExtent l="0" t="0" r="7620" b="2540"/>
                  <wp:wrapNone/>
                  <wp:docPr id="654" name="Αυτόματο Σχήμα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25980" cy="2054860"/>
                          </a:xfrm>
                          <a:prstGeom prst="triangle">
                            <a:avLst>
                              <a:gd name="adj" fmla="val 100000"/>
                            </a:avLst>
                          </a:prstGeom>
                          <a:solidFill>
                            <a:srgbClr val="D2EAF1"/>
                          </a:solidFill>
                          <a:extLst>
                            <a:ext uri="{91240B29-F687-4F45-9708-019B960494DF}">
                              <a14:hiddenLine xmlns:a14="http://schemas.microsoft.com/office/drawing/2010/main" w="9525">
                                <a:solidFill>
                                  <a:srgbClr val="000000"/>
                                </a:solidFill>
                                <a:miter lim="800000"/>
                                <a:headEnd/>
                                <a:tailEnd/>
                              </a14:hiddenLine>
                            </a:ext>
                          </a:extLst>
                        </wps:spPr>
                        <wps:txbx>
                          <w:txbxContent>
                            <w:p w14:paraId="7DA193ED" w14:textId="77777777" w:rsidR="008C7994" w:rsidRDefault="008C7994">
                              <w:pPr>
                                <w:jc w:val="center"/>
                                <w:rPr>
                                  <w:szCs w:val="72"/>
                                </w:rPr>
                              </w:pPr>
                              <w:r>
                                <w:rPr>
                                  <w:rFonts w:asciiTheme="minorHAnsi" w:eastAsiaTheme="minorEastAsia" w:hAnsiTheme="minorHAnsi" w:cstheme="minorBidi"/>
                                  <w:sz w:val="22"/>
                                  <w:szCs w:val="22"/>
                                </w:rPr>
                                <w:fldChar w:fldCharType="begin"/>
                              </w:r>
                              <w:r>
                                <w:instrText>PAGE    \* MERGEFORMAT</w:instrText>
                              </w:r>
                              <w:r>
                                <w:rPr>
                                  <w:rFonts w:asciiTheme="minorHAnsi" w:eastAsiaTheme="minorEastAsia" w:hAnsiTheme="minorHAnsi" w:cstheme="minorBidi"/>
                                  <w:sz w:val="22"/>
                                  <w:szCs w:val="22"/>
                                </w:rPr>
                                <w:fldChar w:fldCharType="separate"/>
                              </w:r>
                              <w:r w:rsidR="00550258" w:rsidRPr="00550258">
                                <w:rPr>
                                  <w:rFonts w:asciiTheme="majorHAnsi" w:eastAsiaTheme="majorEastAsia" w:hAnsiTheme="majorHAnsi" w:cstheme="majorBidi"/>
                                  <w:noProof/>
                                  <w:color w:val="FFFFFF" w:themeColor="background1"/>
                                  <w:sz w:val="72"/>
                                  <w:szCs w:val="72"/>
                                </w:rPr>
                                <w:t>42</w:t>
                              </w:r>
                              <w:r>
                                <w:rPr>
                                  <w:rFonts w:asciiTheme="majorHAnsi" w:eastAsiaTheme="majorEastAsia" w:hAnsiTheme="majorHAnsi" w:cstheme="majorBidi"/>
                                  <w:color w:val="FFFFFF" w:themeColor="background1"/>
                                  <w:sz w:val="72"/>
                                  <w:szCs w:val="7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Αυτόματο Σχήμα 13" o:spid="_x0000_s1032" type="#_x0000_t5" style="position:absolute;left:0;text-align:left;margin-left:116.2pt;margin-top:0;width:167.4pt;height:161.8pt;z-index:251660288;visibility:visible;mso-wrap-style:square;mso-width-percent:0;mso-height-percent:0;mso-wrap-distance-left:9pt;mso-wrap-distance-top:0;mso-wrap-distance-right:9pt;mso-wrap-distance-bottom:0;mso-position-horizontal:right;mso-position-horizontal-relative:page;mso-position-vertical:bottom;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" adj="21600" fillcolor="#d2eaf1" stroked="f">
                  <v:textbox>
                    <w:txbxContent>
                      <w:p w14:paraId="7DA193ED" w14:textId="77777777" w:rsidR="008C7994" w:rsidRDefault="008C7994">
                        <w:pPr>
                          <w:jc w:val="center"/>
                          <w:rPr>
                            <w:szCs w:val="72"/>
                          </w:rPr>
                        </w:pPr>
                        <w:r>
                          <w:rPr>
                            <w:rFonts w:asciiTheme="minorHAnsi" w:eastAsiaTheme="minorEastAsia" w:hAnsiTheme="minorHAnsi" w:cstheme="minorBidi"/>
                            <w:sz w:val="22"/>
                            <w:szCs w:val="22"/>
                          </w:rPr>
                          <w:fldChar w:fldCharType="begin"/>
                        </w:r>
                        <w:r>
                          <w:instrText>PAGE    \* MERGEFORMAT</w:instrText>
                        </w:r>
                        <w:r>
                          <w:rPr>
                            <w:rFonts w:asciiTheme="minorHAnsi" w:eastAsiaTheme="minorEastAsia" w:hAnsiTheme="minorHAnsi" w:cstheme="minorBidi"/>
                            <w:sz w:val="22"/>
                            <w:szCs w:val="22"/>
                          </w:rPr>
                          <w:fldChar w:fldCharType="separate"/>
                        </w:r>
                        <w:r w:rsidR="00550258" w:rsidRPr="00550258">
                          <w:rPr>
                            <w:rFonts w:asciiTheme="majorHAnsi" w:eastAsiaTheme="majorEastAsia" w:hAnsiTheme="majorHAnsi" w:cstheme="majorBidi"/>
                            <w:noProof/>
                            <w:color w:val="FFFFFF" w:themeColor="background1"/>
                            <w:sz w:val="72"/>
                            <w:szCs w:val="72"/>
                          </w:rPr>
                          <w:t>42</w:t>
                        </w:r>
                        <w:r>
                          <w:rPr>
                            <w:rFonts w:asciiTheme="majorHAnsi" w:eastAsiaTheme="majorEastAsia" w:hAnsiTheme="majorHAnsi" w:cstheme="majorBidi"/>
                            <w:color w:val="FFFFFF" w:themeColor="background1"/>
                            <w:sz w:val="72"/>
                            <w:szCs w:val="72"/>
                          </w:rPr>
                          <w:fldChar w:fldCharType="end"/>
                        </w:r>
                      </w:p>
                    </w:txbxContent>
                  </v:textbox>
                  <w10:wrap anchorx="page" anchory="page"/>
                </v:shape>
              </w:pict>
            </mc:Fallback>
          </mc:AlternateContent>
        </w:r>
      </w:sdtContent>
    </w:sdt>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44A9B2A" w14:textId="77777777" w:rsidR="009E6437" w:rsidRDefault="009E6437">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323337D" w14:textId="77777777" w:rsidR="00B83B77" w:rsidRDefault="00B83B77">
      <w:r>
        <w:separator/>
      </w:r>
    </w:p>
  </w:footnote>
  <w:footnote w:type="continuationSeparator" w:id="0">
    <w:p w14:paraId="2EF8C57E" w14:textId="77777777" w:rsidR="00B83B77" w:rsidRDefault="00B83B77">
      <w:r>
        <w:continuationSeparator/>
      </w:r>
    </w:p>
  </w:footnote>
  <w:footnote w:id="1">
    <w:p w14:paraId="0AFD55B3" w14:textId="77777777" w:rsidR="008C7994" w:rsidRPr="00DF48FB" w:rsidRDefault="008C7994" w:rsidP="00B8743B">
      <w:pPr>
        <w:pStyle w:val="af5"/>
        <w:jc w:val="both"/>
        <w:rPr>
          <w:rFonts w:ascii="Tahoma" w:hAnsi="Tahoma" w:cs="Tahoma"/>
        </w:rPr>
      </w:pPr>
      <w:r>
        <w:rPr>
          <w:rStyle w:val="af6"/>
          <w:rFonts w:ascii="Tahoma" w:hAnsi="Tahoma" w:cs="Tahoma"/>
        </w:rPr>
        <w:footnoteRef/>
      </w:r>
      <w:r>
        <w:rPr>
          <w:rFonts w:ascii="Tahoma" w:hAnsi="Tahoma"/>
        </w:rPr>
        <w:t xml:space="preserve"> Υπεύθυνη Δήλωση του νόμιμου εκπροσώπου των Υποψηφίων ότι οποιοδήποτε πιστοποιητικό, ή οποιοδήποτε άλλο έγγραφο που περιλαμβάνεται στον Υποφάκελο δικαιολογητικών της προσφοράς, είναι γνήσιο αντίγραφο του πρωτοτύπου (ή ότι έχει εκτυπωθεί δεόντως από τον ιστότοπο της εκδίδουσας Αρμόδιας Αρχής) καθώς και ότι οι Υποψήφιοι υποχρεούνται να υποβάλουν τα πρωτότυπα έγγραφα μόλις τους ανατεθεί το Έργο επισκευής.</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8E4F567" w14:textId="77777777" w:rsidR="009E6437" w:rsidRDefault="009E6437">
    <w:pPr>
      <w:pStyle w:val="a8"/>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0954675" w14:textId="77777777" w:rsidR="008C7994" w:rsidRPr="00106B56" w:rsidRDefault="008C7994">
    <w:pPr>
      <w:pStyle w:val="a8"/>
    </w:pPr>
    <w:r>
      <w:rPr>
        <w:rFonts w:ascii="Arial" w:hAnsi="Arial"/>
        <w:b/>
        <w:noProof/>
        <w:color w:val="FF0000"/>
        <w:sz w:val="32"/>
        <w:szCs w:val="32"/>
      </w:rPr>
      <mc:AlternateContent>
        <mc:Choice Requires="wps">
          <w:drawing>
            <wp:anchor distT="0" distB="0" distL="114300" distR="114300" simplePos="0" relativeHeight="251658240" behindDoc="0" locked="0" layoutInCell="1" allowOverlap="1" wp14:anchorId="54F6A228" wp14:editId="14B7B67F">
              <wp:simplePos x="0" y="0"/>
              <wp:positionH relativeFrom="column">
                <wp:posOffset>1715135</wp:posOffset>
              </wp:positionH>
              <wp:positionV relativeFrom="paragraph">
                <wp:posOffset>-31750</wp:posOffset>
              </wp:positionV>
              <wp:extent cx="4354195" cy="708660"/>
              <wp:effectExtent l="0" t="0" r="0" b="0"/>
              <wp:wrapNone/>
              <wp:docPr id="3"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V="1">
                        <a:off x="0" y="0"/>
                        <a:ext cx="4354195" cy="708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62987B" w14:textId="77777777" w:rsidR="008C7994" w:rsidRDefault="008C7994" w:rsidP="00170DF4">
                          <w:pPr>
                            <w:jc w:val="center"/>
                            <w:rPr>
                              <w:rFonts w:ascii="Tahoma" w:hAnsi="Tahoma" w:cs="Tahoma"/>
                              <w:b/>
                              <w:color w:val="0000FF"/>
                              <w:sz w:val="28"/>
                              <w:szCs w:val="28"/>
                              <w:lang w:val="fr-F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 o:spid="_x0000_s1031" type="#_x0000_t202" style="position:absolute;margin-left:135.05pt;margin-top:-2.5pt;width:342.85pt;height:55.8pt;flip:y;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" filled="f" stroked="f">
              <v:textbox>
                <w:txbxContent>
                  <w:p w14:paraId="3D62987B" w14:textId="77777777" w:rsidR="008C7994" w:rsidRDefault="008C7994" w:rsidP="00170DF4">
                    <w:pPr>
                      <w:jc w:val="center"/>
                      <w:rPr>
                        <w:rFonts w:ascii="Tahoma" w:hAnsi="Tahoma" w:cs="Tahoma"/>
                        <w:b/>
                        <w:color w:val="0000FF"/>
                        <w:sz w:val="28"/>
                        <w:szCs w:val="28"/>
                        <w:lang w:val="fr-FR"/>
                      </w:rPr>
                    </w:pPr>
                  </w:p>
                </w:txbxContent>
              </v:textbox>
            </v:shape>
          </w:pict>
        </mc:Fallback>
      </mc:AlternateContent>
    </w:r>
    <w:r>
      <w:rPr>
        <w:noProof/>
      </w:rPr>
      <w:drawing>
        <wp:inline distT="0" distB="0" distL="0" distR="0" wp14:anchorId="66E0D112" wp14:editId="59C17C73">
          <wp:extent cx="1605026" cy="613711"/>
          <wp:effectExtent l="0" t="0" r="0" b="0"/>
          <wp:docPr id="15" name="Εικόνα 15" descr="http://www.olp.gr/templates/olp/images/en-g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olp.gr/templates/olp/images/en-gb.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12091" cy="616412"/>
                  </a:xfrm>
                  <a:prstGeom prst="rect">
                    <a:avLst/>
                  </a:prstGeom>
                  <a:noFill/>
                  <a:ln>
                    <a:noFill/>
                  </a:ln>
                </pic:spPr>
              </pic:pic>
            </a:graphicData>
          </a:graphic>
        </wp:inline>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31882D9" w14:textId="77777777" w:rsidR="009E6437" w:rsidRDefault="009E6437">
    <w:pPr>
      <w:pStyle w:val="a8"/>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332C62"/>
    <w:multiLevelType w:val="hybridMultilevel"/>
    <w:tmpl w:val="8E504050"/>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
    <w:nsid w:val="01AA74EF"/>
    <w:multiLevelType w:val="hybridMultilevel"/>
    <w:tmpl w:val="872E97EA"/>
    <w:lvl w:ilvl="0" w:tplc="0408001B">
      <w:start w:val="1"/>
      <w:numFmt w:val="lowerRoman"/>
      <w:lvlText w:val="%1."/>
      <w:lvlJc w:val="right"/>
      <w:pPr>
        <w:ind w:left="2160" w:hanging="360"/>
      </w:pPr>
    </w:lvl>
    <w:lvl w:ilvl="1" w:tplc="902211CE">
      <w:start w:val="1"/>
      <mc:AlternateContent>
        <mc:Choice Requires="w14">
          <w:numFmt w:val="custom" w:format="α, β, γ, ..."/>
        </mc:Choice>
        <mc:Fallback>
          <w:numFmt w:val="decimal"/>
        </mc:Fallback>
      </mc:AlternateContent>
      <w:lvlText w:val="%2."/>
      <w:lvlJc w:val="left"/>
      <w:pPr>
        <w:ind w:left="2880" w:hanging="360"/>
      </w:pPr>
      <w:rPr>
        <w:rFonts w:hint="default"/>
      </w:rPr>
    </w:lvl>
    <w:lvl w:ilvl="2" w:tplc="0408001B" w:tentative="1">
      <w:start w:val="1"/>
      <w:numFmt w:val="lowerRoman"/>
      <w:lvlText w:val="%3."/>
      <w:lvlJc w:val="right"/>
      <w:pPr>
        <w:ind w:left="3600" w:hanging="180"/>
      </w:pPr>
    </w:lvl>
    <w:lvl w:ilvl="3" w:tplc="0408000F" w:tentative="1">
      <w:start w:val="1"/>
      <w:numFmt w:val="decimal"/>
      <w:lvlText w:val="%4."/>
      <w:lvlJc w:val="left"/>
      <w:pPr>
        <w:ind w:left="4320" w:hanging="360"/>
      </w:pPr>
    </w:lvl>
    <w:lvl w:ilvl="4" w:tplc="04080019" w:tentative="1">
      <w:start w:val="1"/>
      <w:numFmt w:val="lowerLetter"/>
      <w:lvlText w:val="%5."/>
      <w:lvlJc w:val="left"/>
      <w:pPr>
        <w:ind w:left="5040" w:hanging="360"/>
      </w:pPr>
    </w:lvl>
    <w:lvl w:ilvl="5" w:tplc="0408001B" w:tentative="1">
      <w:start w:val="1"/>
      <w:numFmt w:val="lowerRoman"/>
      <w:lvlText w:val="%6."/>
      <w:lvlJc w:val="right"/>
      <w:pPr>
        <w:ind w:left="5760" w:hanging="180"/>
      </w:pPr>
    </w:lvl>
    <w:lvl w:ilvl="6" w:tplc="0408000F" w:tentative="1">
      <w:start w:val="1"/>
      <w:numFmt w:val="decimal"/>
      <w:lvlText w:val="%7."/>
      <w:lvlJc w:val="left"/>
      <w:pPr>
        <w:ind w:left="6480" w:hanging="360"/>
      </w:pPr>
    </w:lvl>
    <w:lvl w:ilvl="7" w:tplc="04080019" w:tentative="1">
      <w:start w:val="1"/>
      <w:numFmt w:val="lowerLetter"/>
      <w:lvlText w:val="%8."/>
      <w:lvlJc w:val="left"/>
      <w:pPr>
        <w:ind w:left="7200" w:hanging="360"/>
      </w:pPr>
    </w:lvl>
    <w:lvl w:ilvl="8" w:tplc="0408001B" w:tentative="1">
      <w:start w:val="1"/>
      <w:numFmt w:val="lowerRoman"/>
      <w:lvlText w:val="%9."/>
      <w:lvlJc w:val="right"/>
      <w:pPr>
        <w:ind w:left="7920" w:hanging="180"/>
      </w:pPr>
    </w:lvl>
  </w:abstractNum>
  <w:abstractNum w:abstractNumId="2">
    <w:nsid w:val="01AE17D9"/>
    <w:multiLevelType w:val="hybridMultilevel"/>
    <w:tmpl w:val="3996AC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9">
      <w:start w:val="1"/>
      <w:numFmt w:val="lowerLetter"/>
      <w:lvlText w:val="%3."/>
      <w:lvlJc w:val="lef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98D26FA"/>
    <w:multiLevelType w:val="hybridMultilevel"/>
    <w:tmpl w:val="F2F06FD8"/>
    <w:lvl w:ilvl="0" w:tplc="0409000F">
      <w:start w:val="1"/>
      <w:numFmt w:val="decimal"/>
      <w:lvlText w:val="%1."/>
      <w:lvlJc w:val="left"/>
      <w:pPr>
        <w:ind w:left="1069" w:hanging="360"/>
      </w:p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4">
    <w:nsid w:val="09E70282"/>
    <w:multiLevelType w:val="hybridMultilevel"/>
    <w:tmpl w:val="C69613A4"/>
    <w:lvl w:ilvl="0" w:tplc="E4507540">
      <w:start w:val="1"/>
      <w:numFmt w:val="lowerLetter"/>
      <w:lvlText w:val="%1)"/>
      <w:lvlJc w:val="left"/>
      <w:pPr>
        <w:ind w:left="1211" w:hanging="360"/>
      </w:pPr>
      <w:rPr>
        <w:color w:val="auto"/>
      </w:rPr>
    </w:lvl>
    <w:lvl w:ilvl="1" w:tplc="04080019" w:tentative="1">
      <w:start w:val="1"/>
      <w:numFmt w:val="lowerLetter"/>
      <w:lvlText w:val="%2."/>
      <w:lvlJc w:val="left"/>
      <w:pPr>
        <w:ind w:left="1211" w:hanging="360"/>
      </w:pPr>
    </w:lvl>
    <w:lvl w:ilvl="2" w:tplc="0408001B" w:tentative="1">
      <w:start w:val="1"/>
      <w:numFmt w:val="lowerRoman"/>
      <w:lvlText w:val="%3."/>
      <w:lvlJc w:val="right"/>
      <w:pPr>
        <w:ind w:left="1931" w:hanging="180"/>
      </w:pPr>
    </w:lvl>
    <w:lvl w:ilvl="3" w:tplc="0408000F" w:tentative="1">
      <w:start w:val="1"/>
      <w:numFmt w:val="decimal"/>
      <w:lvlText w:val="%4."/>
      <w:lvlJc w:val="left"/>
      <w:pPr>
        <w:ind w:left="2651" w:hanging="360"/>
      </w:pPr>
    </w:lvl>
    <w:lvl w:ilvl="4" w:tplc="04080019" w:tentative="1">
      <w:start w:val="1"/>
      <w:numFmt w:val="lowerLetter"/>
      <w:lvlText w:val="%5."/>
      <w:lvlJc w:val="left"/>
      <w:pPr>
        <w:ind w:left="3371" w:hanging="360"/>
      </w:pPr>
    </w:lvl>
    <w:lvl w:ilvl="5" w:tplc="0408001B" w:tentative="1">
      <w:start w:val="1"/>
      <w:numFmt w:val="lowerRoman"/>
      <w:lvlText w:val="%6."/>
      <w:lvlJc w:val="right"/>
      <w:pPr>
        <w:ind w:left="4091" w:hanging="180"/>
      </w:pPr>
    </w:lvl>
    <w:lvl w:ilvl="6" w:tplc="0408000F" w:tentative="1">
      <w:start w:val="1"/>
      <w:numFmt w:val="decimal"/>
      <w:lvlText w:val="%7."/>
      <w:lvlJc w:val="left"/>
      <w:pPr>
        <w:ind w:left="4811" w:hanging="360"/>
      </w:pPr>
    </w:lvl>
    <w:lvl w:ilvl="7" w:tplc="04080019" w:tentative="1">
      <w:start w:val="1"/>
      <w:numFmt w:val="lowerLetter"/>
      <w:lvlText w:val="%8."/>
      <w:lvlJc w:val="left"/>
      <w:pPr>
        <w:ind w:left="5531" w:hanging="360"/>
      </w:pPr>
    </w:lvl>
    <w:lvl w:ilvl="8" w:tplc="0408001B" w:tentative="1">
      <w:start w:val="1"/>
      <w:numFmt w:val="lowerRoman"/>
      <w:lvlText w:val="%9."/>
      <w:lvlJc w:val="right"/>
      <w:pPr>
        <w:ind w:left="6251" w:hanging="180"/>
      </w:pPr>
    </w:lvl>
  </w:abstractNum>
  <w:abstractNum w:abstractNumId="5">
    <w:nsid w:val="0E9B72C5"/>
    <w:multiLevelType w:val="hybridMultilevel"/>
    <w:tmpl w:val="53A2F49C"/>
    <w:lvl w:ilvl="0" w:tplc="FFFFFFFF">
      <w:start w:val="1"/>
      <w:numFmt w:val="bullet"/>
      <w:lvlText w:val=""/>
      <w:lvlJc w:val="left"/>
      <w:pPr>
        <w:tabs>
          <w:tab w:val="num" w:pos="1080"/>
        </w:tabs>
        <w:ind w:left="1080" w:hanging="360"/>
      </w:pPr>
      <w:rPr>
        <w:rFonts w:ascii="Symbol" w:hAnsi="Symbol" w:hint="default"/>
      </w:rPr>
    </w:lvl>
    <w:lvl w:ilvl="1" w:tplc="04080003">
      <w:start w:val="1"/>
      <w:numFmt w:val="bullet"/>
      <w:lvlText w:val="o"/>
      <w:lvlJc w:val="left"/>
      <w:pPr>
        <w:tabs>
          <w:tab w:val="num" w:pos="1800"/>
        </w:tabs>
        <w:ind w:left="1800" w:hanging="360"/>
      </w:pPr>
      <w:rPr>
        <w:rFonts w:ascii="Courier New" w:hAnsi="Courier New" w:cs="Courier New" w:hint="default"/>
      </w:rPr>
    </w:lvl>
    <w:lvl w:ilvl="2" w:tplc="04080005" w:tentative="1">
      <w:start w:val="1"/>
      <w:numFmt w:val="bullet"/>
      <w:lvlText w:val=""/>
      <w:lvlJc w:val="left"/>
      <w:pPr>
        <w:tabs>
          <w:tab w:val="num" w:pos="2520"/>
        </w:tabs>
        <w:ind w:left="2520" w:hanging="360"/>
      </w:pPr>
      <w:rPr>
        <w:rFonts w:ascii="Wingdings" w:hAnsi="Wingdings" w:hint="default"/>
      </w:rPr>
    </w:lvl>
    <w:lvl w:ilvl="3" w:tplc="04080001" w:tentative="1">
      <w:start w:val="1"/>
      <w:numFmt w:val="bullet"/>
      <w:lvlText w:val=""/>
      <w:lvlJc w:val="left"/>
      <w:pPr>
        <w:tabs>
          <w:tab w:val="num" w:pos="3240"/>
        </w:tabs>
        <w:ind w:left="3240" w:hanging="360"/>
      </w:pPr>
      <w:rPr>
        <w:rFonts w:ascii="Symbol" w:hAnsi="Symbol" w:hint="default"/>
      </w:rPr>
    </w:lvl>
    <w:lvl w:ilvl="4" w:tplc="04080003" w:tentative="1">
      <w:start w:val="1"/>
      <w:numFmt w:val="bullet"/>
      <w:lvlText w:val="o"/>
      <w:lvlJc w:val="left"/>
      <w:pPr>
        <w:tabs>
          <w:tab w:val="num" w:pos="3960"/>
        </w:tabs>
        <w:ind w:left="3960" w:hanging="360"/>
      </w:pPr>
      <w:rPr>
        <w:rFonts w:ascii="Courier New" w:hAnsi="Courier New" w:cs="Courier New" w:hint="default"/>
      </w:rPr>
    </w:lvl>
    <w:lvl w:ilvl="5" w:tplc="04080005" w:tentative="1">
      <w:start w:val="1"/>
      <w:numFmt w:val="bullet"/>
      <w:lvlText w:val=""/>
      <w:lvlJc w:val="left"/>
      <w:pPr>
        <w:tabs>
          <w:tab w:val="num" w:pos="4680"/>
        </w:tabs>
        <w:ind w:left="4680" w:hanging="360"/>
      </w:pPr>
      <w:rPr>
        <w:rFonts w:ascii="Wingdings" w:hAnsi="Wingdings" w:hint="default"/>
      </w:rPr>
    </w:lvl>
    <w:lvl w:ilvl="6" w:tplc="04080001" w:tentative="1">
      <w:start w:val="1"/>
      <w:numFmt w:val="bullet"/>
      <w:lvlText w:val=""/>
      <w:lvlJc w:val="left"/>
      <w:pPr>
        <w:tabs>
          <w:tab w:val="num" w:pos="5400"/>
        </w:tabs>
        <w:ind w:left="5400" w:hanging="360"/>
      </w:pPr>
      <w:rPr>
        <w:rFonts w:ascii="Symbol" w:hAnsi="Symbol" w:hint="default"/>
      </w:rPr>
    </w:lvl>
    <w:lvl w:ilvl="7" w:tplc="04080003" w:tentative="1">
      <w:start w:val="1"/>
      <w:numFmt w:val="bullet"/>
      <w:lvlText w:val="o"/>
      <w:lvlJc w:val="left"/>
      <w:pPr>
        <w:tabs>
          <w:tab w:val="num" w:pos="6120"/>
        </w:tabs>
        <w:ind w:left="6120" w:hanging="360"/>
      </w:pPr>
      <w:rPr>
        <w:rFonts w:ascii="Courier New" w:hAnsi="Courier New" w:cs="Courier New" w:hint="default"/>
      </w:rPr>
    </w:lvl>
    <w:lvl w:ilvl="8" w:tplc="04080005" w:tentative="1">
      <w:start w:val="1"/>
      <w:numFmt w:val="bullet"/>
      <w:lvlText w:val=""/>
      <w:lvlJc w:val="left"/>
      <w:pPr>
        <w:tabs>
          <w:tab w:val="num" w:pos="6840"/>
        </w:tabs>
        <w:ind w:left="6840" w:hanging="360"/>
      </w:pPr>
      <w:rPr>
        <w:rFonts w:ascii="Wingdings" w:hAnsi="Wingdings" w:hint="default"/>
      </w:rPr>
    </w:lvl>
  </w:abstractNum>
  <w:abstractNum w:abstractNumId="6">
    <w:nsid w:val="151030B3"/>
    <w:multiLevelType w:val="hybridMultilevel"/>
    <w:tmpl w:val="5866A8D6"/>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7">
    <w:nsid w:val="17FC543E"/>
    <w:multiLevelType w:val="hybridMultilevel"/>
    <w:tmpl w:val="4A948BB4"/>
    <w:lvl w:ilvl="0" w:tplc="0408000F">
      <w:start w:val="1"/>
      <w:numFmt w:val="decimal"/>
      <w:lvlText w:val="%1."/>
      <w:lvlJc w:val="left"/>
      <w:pPr>
        <w:ind w:left="720" w:hanging="360"/>
      </w:pPr>
    </w:lvl>
    <w:lvl w:ilvl="1" w:tplc="15FA5692">
      <w:start w:val="1"/>
      <w:numFmt w:val="lowerLetter"/>
      <w:lvlText w:val="%2)"/>
      <w:lvlJc w:val="left"/>
      <w:pPr>
        <w:ind w:left="1440" w:hanging="360"/>
      </w:pPr>
      <w:rPr>
        <w:rFonts w:hint="default"/>
      </w:r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8">
    <w:nsid w:val="21EC0498"/>
    <w:multiLevelType w:val="hybridMultilevel"/>
    <w:tmpl w:val="CAA47398"/>
    <w:lvl w:ilvl="0" w:tplc="04080001">
      <w:start w:val="1"/>
      <w:numFmt w:val="bullet"/>
      <w:lvlText w:val=""/>
      <w:lvlJc w:val="left"/>
      <w:pPr>
        <w:ind w:left="1713" w:hanging="360"/>
      </w:pPr>
      <w:rPr>
        <w:rFonts w:ascii="Symbol" w:hAnsi="Symbol" w:hint="default"/>
      </w:rPr>
    </w:lvl>
    <w:lvl w:ilvl="1" w:tplc="04080003" w:tentative="1">
      <w:start w:val="1"/>
      <w:numFmt w:val="bullet"/>
      <w:lvlText w:val="o"/>
      <w:lvlJc w:val="left"/>
      <w:pPr>
        <w:ind w:left="2433" w:hanging="360"/>
      </w:pPr>
      <w:rPr>
        <w:rFonts w:ascii="Courier New" w:hAnsi="Courier New" w:cs="Courier New" w:hint="default"/>
      </w:rPr>
    </w:lvl>
    <w:lvl w:ilvl="2" w:tplc="04080005" w:tentative="1">
      <w:start w:val="1"/>
      <w:numFmt w:val="bullet"/>
      <w:lvlText w:val=""/>
      <w:lvlJc w:val="left"/>
      <w:pPr>
        <w:ind w:left="3153" w:hanging="360"/>
      </w:pPr>
      <w:rPr>
        <w:rFonts w:ascii="Wingdings" w:hAnsi="Wingdings" w:hint="default"/>
      </w:rPr>
    </w:lvl>
    <w:lvl w:ilvl="3" w:tplc="04080001" w:tentative="1">
      <w:start w:val="1"/>
      <w:numFmt w:val="bullet"/>
      <w:lvlText w:val=""/>
      <w:lvlJc w:val="left"/>
      <w:pPr>
        <w:ind w:left="3873" w:hanging="360"/>
      </w:pPr>
      <w:rPr>
        <w:rFonts w:ascii="Symbol" w:hAnsi="Symbol" w:hint="default"/>
      </w:rPr>
    </w:lvl>
    <w:lvl w:ilvl="4" w:tplc="04080003" w:tentative="1">
      <w:start w:val="1"/>
      <w:numFmt w:val="bullet"/>
      <w:lvlText w:val="o"/>
      <w:lvlJc w:val="left"/>
      <w:pPr>
        <w:ind w:left="4593" w:hanging="360"/>
      </w:pPr>
      <w:rPr>
        <w:rFonts w:ascii="Courier New" w:hAnsi="Courier New" w:cs="Courier New" w:hint="default"/>
      </w:rPr>
    </w:lvl>
    <w:lvl w:ilvl="5" w:tplc="04080005" w:tentative="1">
      <w:start w:val="1"/>
      <w:numFmt w:val="bullet"/>
      <w:lvlText w:val=""/>
      <w:lvlJc w:val="left"/>
      <w:pPr>
        <w:ind w:left="5313" w:hanging="360"/>
      </w:pPr>
      <w:rPr>
        <w:rFonts w:ascii="Wingdings" w:hAnsi="Wingdings" w:hint="default"/>
      </w:rPr>
    </w:lvl>
    <w:lvl w:ilvl="6" w:tplc="04080001" w:tentative="1">
      <w:start w:val="1"/>
      <w:numFmt w:val="bullet"/>
      <w:lvlText w:val=""/>
      <w:lvlJc w:val="left"/>
      <w:pPr>
        <w:ind w:left="6033" w:hanging="360"/>
      </w:pPr>
      <w:rPr>
        <w:rFonts w:ascii="Symbol" w:hAnsi="Symbol" w:hint="default"/>
      </w:rPr>
    </w:lvl>
    <w:lvl w:ilvl="7" w:tplc="04080003" w:tentative="1">
      <w:start w:val="1"/>
      <w:numFmt w:val="bullet"/>
      <w:lvlText w:val="o"/>
      <w:lvlJc w:val="left"/>
      <w:pPr>
        <w:ind w:left="6753" w:hanging="360"/>
      </w:pPr>
      <w:rPr>
        <w:rFonts w:ascii="Courier New" w:hAnsi="Courier New" w:cs="Courier New" w:hint="default"/>
      </w:rPr>
    </w:lvl>
    <w:lvl w:ilvl="8" w:tplc="04080005" w:tentative="1">
      <w:start w:val="1"/>
      <w:numFmt w:val="bullet"/>
      <w:lvlText w:val=""/>
      <w:lvlJc w:val="left"/>
      <w:pPr>
        <w:ind w:left="7473" w:hanging="360"/>
      </w:pPr>
      <w:rPr>
        <w:rFonts w:ascii="Wingdings" w:hAnsi="Wingdings" w:hint="default"/>
      </w:rPr>
    </w:lvl>
  </w:abstractNum>
  <w:abstractNum w:abstractNumId="9">
    <w:nsid w:val="22B1231F"/>
    <w:multiLevelType w:val="hybridMultilevel"/>
    <w:tmpl w:val="C8BA3D22"/>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0">
    <w:nsid w:val="285E4AEF"/>
    <w:multiLevelType w:val="hybridMultilevel"/>
    <w:tmpl w:val="EA508BF6"/>
    <w:lvl w:ilvl="0" w:tplc="62F6F614">
      <w:numFmt w:val="bullet"/>
      <w:lvlText w:val="-"/>
      <w:lvlJc w:val="left"/>
      <w:pPr>
        <w:ind w:left="720" w:hanging="360"/>
      </w:pPr>
      <w:rPr>
        <w:rFonts w:ascii="Tahoma" w:eastAsia="Calibri" w:hAnsi="Tahoma" w:cs="Tahoma" w:hint="default"/>
      </w:rPr>
    </w:lvl>
    <w:lvl w:ilvl="1" w:tplc="04080003">
      <w:start w:val="1"/>
      <w:numFmt w:val="decimal"/>
      <w:lvlText w:val="%2."/>
      <w:lvlJc w:val="left"/>
      <w:pPr>
        <w:tabs>
          <w:tab w:val="num" w:pos="1440"/>
        </w:tabs>
        <w:ind w:left="1440" w:hanging="360"/>
      </w:pPr>
    </w:lvl>
    <w:lvl w:ilvl="2" w:tplc="04080005">
      <w:start w:val="1"/>
      <w:numFmt w:val="decimal"/>
      <w:lvlText w:val="%3."/>
      <w:lvlJc w:val="left"/>
      <w:pPr>
        <w:tabs>
          <w:tab w:val="num" w:pos="2160"/>
        </w:tabs>
        <w:ind w:left="2160" w:hanging="360"/>
      </w:pPr>
    </w:lvl>
    <w:lvl w:ilvl="3" w:tplc="04080001">
      <w:start w:val="1"/>
      <w:numFmt w:val="decimal"/>
      <w:lvlText w:val="%4."/>
      <w:lvlJc w:val="left"/>
      <w:pPr>
        <w:tabs>
          <w:tab w:val="num" w:pos="2880"/>
        </w:tabs>
        <w:ind w:left="2880" w:hanging="360"/>
      </w:pPr>
    </w:lvl>
    <w:lvl w:ilvl="4" w:tplc="04080003">
      <w:start w:val="1"/>
      <w:numFmt w:val="decimal"/>
      <w:lvlText w:val="%5."/>
      <w:lvlJc w:val="left"/>
      <w:pPr>
        <w:tabs>
          <w:tab w:val="num" w:pos="3600"/>
        </w:tabs>
        <w:ind w:left="3600" w:hanging="360"/>
      </w:pPr>
    </w:lvl>
    <w:lvl w:ilvl="5" w:tplc="04080005">
      <w:start w:val="1"/>
      <w:numFmt w:val="decimal"/>
      <w:lvlText w:val="%6."/>
      <w:lvlJc w:val="left"/>
      <w:pPr>
        <w:tabs>
          <w:tab w:val="num" w:pos="4320"/>
        </w:tabs>
        <w:ind w:left="4320" w:hanging="360"/>
      </w:pPr>
    </w:lvl>
    <w:lvl w:ilvl="6" w:tplc="04080001">
      <w:start w:val="1"/>
      <w:numFmt w:val="decimal"/>
      <w:lvlText w:val="%7."/>
      <w:lvlJc w:val="left"/>
      <w:pPr>
        <w:tabs>
          <w:tab w:val="num" w:pos="5040"/>
        </w:tabs>
        <w:ind w:left="5040" w:hanging="360"/>
      </w:pPr>
    </w:lvl>
    <w:lvl w:ilvl="7" w:tplc="04080003">
      <w:start w:val="1"/>
      <w:numFmt w:val="decimal"/>
      <w:lvlText w:val="%8."/>
      <w:lvlJc w:val="left"/>
      <w:pPr>
        <w:tabs>
          <w:tab w:val="num" w:pos="5760"/>
        </w:tabs>
        <w:ind w:left="5760" w:hanging="360"/>
      </w:pPr>
    </w:lvl>
    <w:lvl w:ilvl="8" w:tplc="04080005">
      <w:start w:val="1"/>
      <w:numFmt w:val="decimal"/>
      <w:lvlText w:val="%9."/>
      <w:lvlJc w:val="left"/>
      <w:pPr>
        <w:tabs>
          <w:tab w:val="num" w:pos="6480"/>
        </w:tabs>
        <w:ind w:left="6480" w:hanging="360"/>
      </w:pPr>
    </w:lvl>
  </w:abstractNum>
  <w:abstractNum w:abstractNumId="11">
    <w:nsid w:val="29392932"/>
    <w:multiLevelType w:val="hybridMultilevel"/>
    <w:tmpl w:val="368AA6AE"/>
    <w:lvl w:ilvl="0" w:tplc="04090019">
      <w:start w:val="1"/>
      <w:numFmt w:val="lowerLetter"/>
      <w:lvlText w:val="%1."/>
      <w:lvlJc w:val="left"/>
      <w:pPr>
        <w:ind w:left="1211" w:hanging="360"/>
      </w:pPr>
    </w:lvl>
    <w:lvl w:ilvl="1" w:tplc="04080019" w:tentative="1">
      <w:start w:val="1"/>
      <w:numFmt w:val="lowerLetter"/>
      <w:lvlText w:val="%2."/>
      <w:lvlJc w:val="left"/>
      <w:pPr>
        <w:ind w:left="1211" w:hanging="360"/>
      </w:pPr>
    </w:lvl>
    <w:lvl w:ilvl="2" w:tplc="0408001B" w:tentative="1">
      <w:start w:val="1"/>
      <w:numFmt w:val="lowerRoman"/>
      <w:lvlText w:val="%3."/>
      <w:lvlJc w:val="right"/>
      <w:pPr>
        <w:ind w:left="1931" w:hanging="180"/>
      </w:pPr>
    </w:lvl>
    <w:lvl w:ilvl="3" w:tplc="0408000F" w:tentative="1">
      <w:start w:val="1"/>
      <w:numFmt w:val="decimal"/>
      <w:lvlText w:val="%4."/>
      <w:lvlJc w:val="left"/>
      <w:pPr>
        <w:ind w:left="2651" w:hanging="360"/>
      </w:pPr>
    </w:lvl>
    <w:lvl w:ilvl="4" w:tplc="04080019" w:tentative="1">
      <w:start w:val="1"/>
      <w:numFmt w:val="lowerLetter"/>
      <w:lvlText w:val="%5."/>
      <w:lvlJc w:val="left"/>
      <w:pPr>
        <w:ind w:left="3371" w:hanging="360"/>
      </w:pPr>
    </w:lvl>
    <w:lvl w:ilvl="5" w:tplc="0408001B" w:tentative="1">
      <w:start w:val="1"/>
      <w:numFmt w:val="lowerRoman"/>
      <w:lvlText w:val="%6."/>
      <w:lvlJc w:val="right"/>
      <w:pPr>
        <w:ind w:left="4091" w:hanging="180"/>
      </w:pPr>
    </w:lvl>
    <w:lvl w:ilvl="6" w:tplc="0408000F" w:tentative="1">
      <w:start w:val="1"/>
      <w:numFmt w:val="decimal"/>
      <w:lvlText w:val="%7."/>
      <w:lvlJc w:val="left"/>
      <w:pPr>
        <w:ind w:left="4811" w:hanging="360"/>
      </w:pPr>
    </w:lvl>
    <w:lvl w:ilvl="7" w:tplc="04080019" w:tentative="1">
      <w:start w:val="1"/>
      <w:numFmt w:val="lowerLetter"/>
      <w:lvlText w:val="%8."/>
      <w:lvlJc w:val="left"/>
      <w:pPr>
        <w:ind w:left="5531" w:hanging="360"/>
      </w:pPr>
    </w:lvl>
    <w:lvl w:ilvl="8" w:tplc="0408001B" w:tentative="1">
      <w:start w:val="1"/>
      <w:numFmt w:val="lowerRoman"/>
      <w:lvlText w:val="%9."/>
      <w:lvlJc w:val="right"/>
      <w:pPr>
        <w:ind w:left="6251" w:hanging="180"/>
      </w:pPr>
    </w:lvl>
  </w:abstractNum>
  <w:abstractNum w:abstractNumId="12">
    <w:nsid w:val="2C805736"/>
    <w:multiLevelType w:val="hybridMultilevel"/>
    <w:tmpl w:val="E612F992"/>
    <w:lvl w:ilvl="0" w:tplc="04080001">
      <w:start w:val="1"/>
      <w:numFmt w:val="bullet"/>
      <w:lvlText w:val=""/>
      <w:lvlJc w:val="left"/>
      <w:pPr>
        <w:tabs>
          <w:tab w:val="num" w:pos="1080"/>
        </w:tabs>
        <w:ind w:left="1080" w:hanging="360"/>
      </w:pPr>
      <w:rPr>
        <w:rFonts w:ascii="Symbol" w:hAnsi="Symbol" w:hint="default"/>
      </w:rPr>
    </w:lvl>
    <w:lvl w:ilvl="1" w:tplc="04080003" w:tentative="1">
      <w:start w:val="1"/>
      <w:numFmt w:val="bullet"/>
      <w:lvlText w:val="o"/>
      <w:lvlJc w:val="left"/>
      <w:pPr>
        <w:tabs>
          <w:tab w:val="num" w:pos="1800"/>
        </w:tabs>
        <w:ind w:left="1800" w:hanging="360"/>
      </w:pPr>
      <w:rPr>
        <w:rFonts w:ascii="Courier New" w:hAnsi="Courier New" w:cs="Courier New" w:hint="default"/>
      </w:rPr>
    </w:lvl>
    <w:lvl w:ilvl="2" w:tplc="04080005" w:tentative="1">
      <w:start w:val="1"/>
      <w:numFmt w:val="bullet"/>
      <w:lvlText w:val=""/>
      <w:lvlJc w:val="left"/>
      <w:pPr>
        <w:tabs>
          <w:tab w:val="num" w:pos="2520"/>
        </w:tabs>
        <w:ind w:left="2520" w:hanging="360"/>
      </w:pPr>
      <w:rPr>
        <w:rFonts w:ascii="Wingdings" w:hAnsi="Wingdings" w:hint="default"/>
      </w:rPr>
    </w:lvl>
    <w:lvl w:ilvl="3" w:tplc="04080001" w:tentative="1">
      <w:start w:val="1"/>
      <w:numFmt w:val="bullet"/>
      <w:lvlText w:val=""/>
      <w:lvlJc w:val="left"/>
      <w:pPr>
        <w:tabs>
          <w:tab w:val="num" w:pos="3240"/>
        </w:tabs>
        <w:ind w:left="3240" w:hanging="360"/>
      </w:pPr>
      <w:rPr>
        <w:rFonts w:ascii="Symbol" w:hAnsi="Symbol" w:hint="default"/>
      </w:rPr>
    </w:lvl>
    <w:lvl w:ilvl="4" w:tplc="04080003" w:tentative="1">
      <w:start w:val="1"/>
      <w:numFmt w:val="bullet"/>
      <w:lvlText w:val="o"/>
      <w:lvlJc w:val="left"/>
      <w:pPr>
        <w:tabs>
          <w:tab w:val="num" w:pos="3960"/>
        </w:tabs>
        <w:ind w:left="3960" w:hanging="360"/>
      </w:pPr>
      <w:rPr>
        <w:rFonts w:ascii="Courier New" w:hAnsi="Courier New" w:cs="Courier New" w:hint="default"/>
      </w:rPr>
    </w:lvl>
    <w:lvl w:ilvl="5" w:tplc="04080005" w:tentative="1">
      <w:start w:val="1"/>
      <w:numFmt w:val="bullet"/>
      <w:lvlText w:val=""/>
      <w:lvlJc w:val="left"/>
      <w:pPr>
        <w:tabs>
          <w:tab w:val="num" w:pos="4680"/>
        </w:tabs>
        <w:ind w:left="4680" w:hanging="360"/>
      </w:pPr>
      <w:rPr>
        <w:rFonts w:ascii="Wingdings" w:hAnsi="Wingdings" w:hint="default"/>
      </w:rPr>
    </w:lvl>
    <w:lvl w:ilvl="6" w:tplc="04080001" w:tentative="1">
      <w:start w:val="1"/>
      <w:numFmt w:val="bullet"/>
      <w:lvlText w:val=""/>
      <w:lvlJc w:val="left"/>
      <w:pPr>
        <w:tabs>
          <w:tab w:val="num" w:pos="5400"/>
        </w:tabs>
        <w:ind w:left="5400" w:hanging="360"/>
      </w:pPr>
      <w:rPr>
        <w:rFonts w:ascii="Symbol" w:hAnsi="Symbol" w:hint="default"/>
      </w:rPr>
    </w:lvl>
    <w:lvl w:ilvl="7" w:tplc="04080003" w:tentative="1">
      <w:start w:val="1"/>
      <w:numFmt w:val="bullet"/>
      <w:lvlText w:val="o"/>
      <w:lvlJc w:val="left"/>
      <w:pPr>
        <w:tabs>
          <w:tab w:val="num" w:pos="6120"/>
        </w:tabs>
        <w:ind w:left="6120" w:hanging="360"/>
      </w:pPr>
      <w:rPr>
        <w:rFonts w:ascii="Courier New" w:hAnsi="Courier New" w:cs="Courier New" w:hint="default"/>
      </w:rPr>
    </w:lvl>
    <w:lvl w:ilvl="8" w:tplc="04080005" w:tentative="1">
      <w:start w:val="1"/>
      <w:numFmt w:val="bullet"/>
      <w:lvlText w:val=""/>
      <w:lvlJc w:val="left"/>
      <w:pPr>
        <w:tabs>
          <w:tab w:val="num" w:pos="6840"/>
        </w:tabs>
        <w:ind w:left="6840" w:hanging="360"/>
      </w:pPr>
      <w:rPr>
        <w:rFonts w:ascii="Wingdings" w:hAnsi="Wingdings" w:hint="default"/>
      </w:rPr>
    </w:lvl>
  </w:abstractNum>
  <w:abstractNum w:abstractNumId="13">
    <w:nsid w:val="2D3453C1"/>
    <w:multiLevelType w:val="hybridMultilevel"/>
    <w:tmpl w:val="96B05318"/>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4">
    <w:nsid w:val="30A618AE"/>
    <w:multiLevelType w:val="hybridMultilevel"/>
    <w:tmpl w:val="667E88C8"/>
    <w:lvl w:ilvl="0" w:tplc="56B48FCE">
      <w:start w:val="1"/>
      <w:numFmt w:val="low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31DF695C"/>
    <w:multiLevelType w:val="hybridMultilevel"/>
    <w:tmpl w:val="D3783D6A"/>
    <w:lvl w:ilvl="0" w:tplc="84D080A6">
      <w:start w:val="1"/>
      <w:numFmt w:val="decimal"/>
      <w:lvlText w:val="%1."/>
      <w:lvlJc w:val="left"/>
      <w:pPr>
        <w:ind w:left="1011" w:hanging="360"/>
      </w:pPr>
      <w:rPr>
        <w:rFonts w:eastAsia="Times New Roman" w:hint="default"/>
        <w:b w:val="0"/>
        <w:i/>
        <w:color w:val="244061" w:themeColor="accent1" w:themeShade="80"/>
      </w:rPr>
    </w:lvl>
    <w:lvl w:ilvl="1" w:tplc="04090019" w:tentative="1">
      <w:start w:val="1"/>
      <w:numFmt w:val="lowerLetter"/>
      <w:lvlText w:val="%2."/>
      <w:lvlJc w:val="left"/>
      <w:pPr>
        <w:ind w:left="1731" w:hanging="360"/>
      </w:pPr>
    </w:lvl>
    <w:lvl w:ilvl="2" w:tplc="0409001B" w:tentative="1">
      <w:start w:val="1"/>
      <w:numFmt w:val="lowerRoman"/>
      <w:lvlText w:val="%3."/>
      <w:lvlJc w:val="right"/>
      <w:pPr>
        <w:ind w:left="2451" w:hanging="180"/>
      </w:pPr>
    </w:lvl>
    <w:lvl w:ilvl="3" w:tplc="0409000F" w:tentative="1">
      <w:start w:val="1"/>
      <w:numFmt w:val="decimal"/>
      <w:lvlText w:val="%4."/>
      <w:lvlJc w:val="left"/>
      <w:pPr>
        <w:ind w:left="3171" w:hanging="360"/>
      </w:pPr>
    </w:lvl>
    <w:lvl w:ilvl="4" w:tplc="04090019" w:tentative="1">
      <w:start w:val="1"/>
      <w:numFmt w:val="lowerLetter"/>
      <w:lvlText w:val="%5."/>
      <w:lvlJc w:val="left"/>
      <w:pPr>
        <w:ind w:left="3891" w:hanging="360"/>
      </w:pPr>
    </w:lvl>
    <w:lvl w:ilvl="5" w:tplc="0409001B" w:tentative="1">
      <w:start w:val="1"/>
      <w:numFmt w:val="lowerRoman"/>
      <w:lvlText w:val="%6."/>
      <w:lvlJc w:val="right"/>
      <w:pPr>
        <w:ind w:left="4611" w:hanging="180"/>
      </w:pPr>
    </w:lvl>
    <w:lvl w:ilvl="6" w:tplc="0409000F" w:tentative="1">
      <w:start w:val="1"/>
      <w:numFmt w:val="decimal"/>
      <w:lvlText w:val="%7."/>
      <w:lvlJc w:val="left"/>
      <w:pPr>
        <w:ind w:left="5331" w:hanging="360"/>
      </w:pPr>
    </w:lvl>
    <w:lvl w:ilvl="7" w:tplc="04090019" w:tentative="1">
      <w:start w:val="1"/>
      <w:numFmt w:val="lowerLetter"/>
      <w:lvlText w:val="%8."/>
      <w:lvlJc w:val="left"/>
      <w:pPr>
        <w:ind w:left="6051" w:hanging="360"/>
      </w:pPr>
    </w:lvl>
    <w:lvl w:ilvl="8" w:tplc="0409001B" w:tentative="1">
      <w:start w:val="1"/>
      <w:numFmt w:val="lowerRoman"/>
      <w:lvlText w:val="%9."/>
      <w:lvlJc w:val="right"/>
      <w:pPr>
        <w:ind w:left="6771" w:hanging="180"/>
      </w:pPr>
    </w:lvl>
  </w:abstractNum>
  <w:abstractNum w:abstractNumId="16">
    <w:nsid w:val="327618F4"/>
    <w:multiLevelType w:val="hybridMultilevel"/>
    <w:tmpl w:val="EAF680EE"/>
    <w:lvl w:ilvl="0" w:tplc="0408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nsid w:val="3337057E"/>
    <w:multiLevelType w:val="hybridMultilevel"/>
    <w:tmpl w:val="0AEE96A2"/>
    <w:lvl w:ilvl="0" w:tplc="04080001">
      <w:start w:val="1"/>
      <w:numFmt w:val="bullet"/>
      <w:lvlText w:val=""/>
      <w:lvlJc w:val="left"/>
      <w:pPr>
        <w:ind w:left="1647" w:hanging="360"/>
      </w:pPr>
      <w:rPr>
        <w:rFonts w:ascii="Symbol" w:hAnsi="Symbol" w:hint="default"/>
      </w:rPr>
    </w:lvl>
    <w:lvl w:ilvl="1" w:tplc="04080003" w:tentative="1">
      <w:start w:val="1"/>
      <w:numFmt w:val="bullet"/>
      <w:lvlText w:val="o"/>
      <w:lvlJc w:val="left"/>
      <w:pPr>
        <w:ind w:left="2367" w:hanging="360"/>
      </w:pPr>
      <w:rPr>
        <w:rFonts w:ascii="Courier New" w:hAnsi="Courier New" w:cs="Courier New" w:hint="default"/>
      </w:rPr>
    </w:lvl>
    <w:lvl w:ilvl="2" w:tplc="04080005" w:tentative="1">
      <w:start w:val="1"/>
      <w:numFmt w:val="bullet"/>
      <w:lvlText w:val=""/>
      <w:lvlJc w:val="left"/>
      <w:pPr>
        <w:ind w:left="3087" w:hanging="360"/>
      </w:pPr>
      <w:rPr>
        <w:rFonts w:ascii="Wingdings" w:hAnsi="Wingdings" w:hint="default"/>
      </w:rPr>
    </w:lvl>
    <w:lvl w:ilvl="3" w:tplc="04080001" w:tentative="1">
      <w:start w:val="1"/>
      <w:numFmt w:val="bullet"/>
      <w:lvlText w:val=""/>
      <w:lvlJc w:val="left"/>
      <w:pPr>
        <w:ind w:left="3807" w:hanging="360"/>
      </w:pPr>
      <w:rPr>
        <w:rFonts w:ascii="Symbol" w:hAnsi="Symbol" w:hint="default"/>
      </w:rPr>
    </w:lvl>
    <w:lvl w:ilvl="4" w:tplc="04080003" w:tentative="1">
      <w:start w:val="1"/>
      <w:numFmt w:val="bullet"/>
      <w:lvlText w:val="o"/>
      <w:lvlJc w:val="left"/>
      <w:pPr>
        <w:ind w:left="4527" w:hanging="360"/>
      </w:pPr>
      <w:rPr>
        <w:rFonts w:ascii="Courier New" w:hAnsi="Courier New" w:cs="Courier New" w:hint="default"/>
      </w:rPr>
    </w:lvl>
    <w:lvl w:ilvl="5" w:tplc="04080005" w:tentative="1">
      <w:start w:val="1"/>
      <w:numFmt w:val="bullet"/>
      <w:lvlText w:val=""/>
      <w:lvlJc w:val="left"/>
      <w:pPr>
        <w:ind w:left="5247" w:hanging="360"/>
      </w:pPr>
      <w:rPr>
        <w:rFonts w:ascii="Wingdings" w:hAnsi="Wingdings" w:hint="default"/>
      </w:rPr>
    </w:lvl>
    <w:lvl w:ilvl="6" w:tplc="04080001" w:tentative="1">
      <w:start w:val="1"/>
      <w:numFmt w:val="bullet"/>
      <w:lvlText w:val=""/>
      <w:lvlJc w:val="left"/>
      <w:pPr>
        <w:ind w:left="5967" w:hanging="360"/>
      </w:pPr>
      <w:rPr>
        <w:rFonts w:ascii="Symbol" w:hAnsi="Symbol" w:hint="default"/>
      </w:rPr>
    </w:lvl>
    <w:lvl w:ilvl="7" w:tplc="04080003" w:tentative="1">
      <w:start w:val="1"/>
      <w:numFmt w:val="bullet"/>
      <w:lvlText w:val="o"/>
      <w:lvlJc w:val="left"/>
      <w:pPr>
        <w:ind w:left="6687" w:hanging="360"/>
      </w:pPr>
      <w:rPr>
        <w:rFonts w:ascii="Courier New" w:hAnsi="Courier New" w:cs="Courier New" w:hint="default"/>
      </w:rPr>
    </w:lvl>
    <w:lvl w:ilvl="8" w:tplc="04080005" w:tentative="1">
      <w:start w:val="1"/>
      <w:numFmt w:val="bullet"/>
      <w:lvlText w:val=""/>
      <w:lvlJc w:val="left"/>
      <w:pPr>
        <w:ind w:left="7407" w:hanging="360"/>
      </w:pPr>
      <w:rPr>
        <w:rFonts w:ascii="Wingdings" w:hAnsi="Wingdings" w:hint="default"/>
      </w:rPr>
    </w:lvl>
  </w:abstractNum>
  <w:abstractNum w:abstractNumId="18">
    <w:nsid w:val="35792DFE"/>
    <w:multiLevelType w:val="hybridMultilevel"/>
    <w:tmpl w:val="A408620A"/>
    <w:lvl w:ilvl="0" w:tplc="0408000F">
      <w:start w:val="1"/>
      <w:numFmt w:val="decimal"/>
      <w:lvlText w:val="%1."/>
      <w:lvlJc w:val="left"/>
      <w:pPr>
        <w:ind w:left="1080" w:hanging="360"/>
      </w:pPr>
    </w:lvl>
    <w:lvl w:ilvl="1" w:tplc="04080019" w:tentative="1">
      <w:start w:val="1"/>
      <w:numFmt w:val="lowerLetter"/>
      <w:lvlText w:val="%2."/>
      <w:lvlJc w:val="left"/>
      <w:pPr>
        <w:ind w:left="1800" w:hanging="360"/>
      </w:pPr>
    </w:lvl>
    <w:lvl w:ilvl="2" w:tplc="0408001B" w:tentative="1">
      <w:start w:val="1"/>
      <w:numFmt w:val="lowerRoman"/>
      <w:lvlText w:val="%3."/>
      <w:lvlJc w:val="right"/>
      <w:pPr>
        <w:ind w:left="2520" w:hanging="180"/>
      </w:pPr>
    </w:lvl>
    <w:lvl w:ilvl="3" w:tplc="0408000F" w:tentative="1">
      <w:start w:val="1"/>
      <w:numFmt w:val="decimal"/>
      <w:lvlText w:val="%4."/>
      <w:lvlJc w:val="left"/>
      <w:pPr>
        <w:ind w:left="3240" w:hanging="360"/>
      </w:pPr>
    </w:lvl>
    <w:lvl w:ilvl="4" w:tplc="04080019" w:tentative="1">
      <w:start w:val="1"/>
      <w:numFmt w:val="lowerLetter"/>
      <w:lvlText w:val="%5."/>
      <w:lvlJc w:val="left"/>
      <w:pPr>
        <w:ind w:left="3960" w:hanging="360"/>
      </w:pPr>
    </w:lvl>
    <w:lvl w:ilvl="5" w:tplc="0408001B" w:tentative="1">
      <w:start w:val="1"/>
      <w:numFmt w:val="lowerRoman"/>
      <w:lvlText w:val="%6."/>
      <w:lvlJc w:val="right"/>
      <w:pPr>
        <w:ind w:left="4680" w:hanging="180"/>
      </w:pPr>
    </w:lvl>
    <w:lvl w:ilvl="6" w:tplc="0408000F" w:tentative="1">
      <w:start w:val="1"/>
      <w:numFmt w:val="decimal"/>
      <w:lvlText w:val="%7."/>
      <w:lvlJc w:val="left"/>
      <w:pPr>
        <w:ind w:left="5400" w:hanging="360"/>
      </w:pPr>
    </w:lvl>
    <w:lvl w:ilvl="7" w:tplc="04080019" w:tentative="1">
      <w:start w:val="1"/>
      <w:numFmt w:val="lowerLetter"/>
      <w:lvlText w:val="%8."/>
      <w:lvlJc w:val="left"/>
      <w:pPr>
        <w:ind w:left="6120" w:hanging="360"/>
      </w:pPr>
    </w:lvl>
    <w:lvl w:ilvl="8" w:tplc="0408001B" w:tentative="1">
      <w:start w:val="1"/>
      <w:numFmt w:val="lowerRoman"/>
      <w:lvlText w:val="%9."/>
      <w:lvlJc w:val="right"/>
      <w:pPr>
        <w:ind w:left="6840" w:hanging="180"/>
      </w:pPr>
    </w:lvl>
  </w:abstractNum>
  <w:abstractNum w:abstractNumId="19">
    <w:nsid w:val="36017467"/>
    <w:multiLevelType w:val="hybridMultilevel"/>
    <w:tmpl w:val="622C96C4"/>
    <w:lvl w:ilvl="0" w:tplc="04090019">
      <w:start w:val="1"/>
      <w:numFmt w:val="lowerLetter"/>
      <w:lvlText w:val="%1."/>
      <w:lvlJc w:val="left"/>
      <w:pPr>
        <w:ind w:left="720" w:hanging="360"/>
      </w:pPr>
    </w:lvl>
    <w:lvl w:ilvl="1" w:tplc="04090019">
      <w:start w:val="1"/>
      <w:numFmt w:val="lowerLetter"/>
      <w:lvlText w:val="%2."/>
      <w:lvlJc w:val="left"/>
      <w:pPr>
        <w:ind w:left="1211" w:hanging="360"/>
      </w:pPr>
    </w:lvl>
    <w:lvl w:ilvl="2" w:tplc="69BA7208">
      <w:start w:val="1"/>
      <w:numFmt w:val="decimal"/>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6A401F5"/>
    <w:multiLevelType w:val="hybridMultilevel"/>
    <w:tmpl w:val="227448F8"/>
    <w:lvl w:ilvl="0" w:tplc="04080001">
      <w:start w:val="1"/>
      <w:numFmt w:val="bullet"/>
      <w:lvlText w:val=""/>
      <w:lvlJc w:val="left"/>
      <w:pPr>
        <w:ind w:left="1287" w:hanging="360"/>
      </w:pPr>
      <w:rPr>
        <w:rFonts w:ascii="Symbol" w:hAnsi="Symbol" w:hint="default"/>
      </w:rPr>
    </w:lvl>
    <w:lvl w:ilvl="1" w:tplc="04080003" w:tentative="1">
      <w:start w:val="1"/>
      <w:numFmt w:val="bullet"/>
      <w:lvlText w:val="o"/>
      <w:lvlJc w:val="left"/>
      <w:pPr>
        <w:ind w:left="2007" w:hanging="360"/>
      </w:pPr>
      <w:rPr>
        <w:rFonts w:ascii="Courier New" w:hAnsi="Courier New" w:cs="Courier New" w:hint="default"/>
      </w:rPr>
    </w:lvl>
    <w:lvl w:ilvl="2" w:tplc="04080005" w:tentative="1">
      <w:start w:val="1"/>
      <w:numFmt w:val="bullet"/>
      <w:lvlText w:val=""/>
      <w:lvlJc w:val="left"/>
      <w:pPr>
        <w:ind w:left="2727" w:hanging="360"/>
      </w:pPr>
      <w:rPr>
        <w:rFonts w:ascii="Wingdings" w:hAnsi="Wingdings" w:hint="default"/>
      </w:rPr>
    </w:lvl>
    <w:lvl w:ilvl="3" w:tplc="04080001">
      <w:start w:val="1"/>
      <w:numFmt w:val="bullet"/>
      <w:lvlText w:val=""/>
      <w:lvlJc w:val="left"/>
      <w:pPr>
        <w:ind w:left="3447" w:hanging="360"/>
      </w:pPr>
      <w:rPr>
        <w:rFonts w:ascii="Symbol" w:hAnsi="Symbol" w:hint="default"/>
      </w:rPr>
    </w:lvl>
    <w:lvl w:ilvl="4" w:tplc="04080003" w:tentative="1">
      <w:start w:val="1"/>
      <w:numFmt w:val="bullet"/>
      <w:lvlText w:val="o"/>
      <w:lvlJc w:val="left"/>
      <w:pPr>
        <w:ind w:left="4167" w:hanging="360"/>
      </w:pPr>
      <w:rPr>
        <w:rFonts w:ascii="Courier New" w:hAnsi="Courier New" w:cs="Courier New" w:hint="default"/>
      </w:rPr>
    </w:lvl>
    <w:lvl w:ilvl="5" w:tplc="04080005" w:tentative="1">
      <w:start w:val="1"/>
      <w:numFmt w:val="bullet"/>
      <w:lvlText w:val=""/>
      <w:lvlJc w:val="left"/>
      <w:pPr>
        <w:ind w:left="4887" w:hanging="360"/>
      </w:pPr>
      <w:rPr>
        <w:rFonts w:ascii="Wingdings" w:hAnsi="Wingdings" w:hint="default"/>
      </w:rPr>
    </w:lvl>
    <w:lvl w:ilvl="6" w:tplc="04080001" w:tentative="1">
      <w:start w:val="1"/>
      <w:numFmt w:val="bullet"/>
      <w:lvlText w:val=""/>
      <w:lvlJc w:val="left"/>
      <w:pPr>
        <w:ind w:left="5607" w:hanging="360"/>
      </w:pPr>
      <w:rPr>
        <w:rFonts w:ascii="Symbol" w:hAnsi="Symbol" w:hint="default"/>
      </w:rPr>
    </w:lvl>
    <w:lvl w:ilvl="7" w:tplc="04080003" w:tentative="1">
      <w:start w:val="1"/>
      <w:numFmt w:val="bullet"/>
      <w:lvlText w:val="o"/>
      <w:lvlJc w:val="left"/>
      <w:pPr>
        <w:ind w:left="6327" w:hanging="360"/>
      </w:pPr>
      <w:rPr>
        <w:rFonts w:ascii="Courier New" w:hAnsi="Courier New" w:cs="Courier New" w:hint="default"/>
      </w:rPr>
    </w:lvl>
    <w:lvl w:ilvl="8" w:tplc="04080005" w:tentative="1">
      <w:start w:val="1"/>
      <w:numFmt w:val="bullet"/>
      <w:lvlText w:val=""/>
      <w:lvlJc w:val="left"/>
      <w:pPr>
        <w:ind w:left="7047" w:hanging="360"/>
      </w:pPr>
      <w:rPr>
        <w:rFonts w:ascii="Wingdings" w:hAnsi="Wingdings" w:hint="default"/>
      </w:rPr>
    </w:lvl>
  </w:abstractNum>
  <w:abstractNum w:abstractNumId="21">
    <w:nsid w:val="36D970EF"/>
    <w:multiLevelType w:val="hybridMultilevel"/>
    <w:tmpl w:val="B92E8CAE"/>
    <w:lvl w:ilvl="0" w:tplc="0409001B">
      <w:start w:val="1"/>
      <w:numFmt w:val="lowerRoman"/>
      <w:lvlText w:val="%1."/>
      <w:lvlJc w:val="righ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2">
    <w:nsid w:val="3D1C19B1"/>
    <w:multiLevelType w:val="multilevel"/>
    <w:tmpl w:val="12BE6DFE"/>
    <w:lvl w:ilvl="0">
      <w:numFmt w:val="decimal"/>
      <w:pStyle w:val="greek-items"/>
      <w:lvlText w:val=""/>
      <w:lvlJc w:val="left"/>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23">
    <w:nsid w:val="3EFB6804"/>
    <w:multiLevelType w:val="hybridMultilevel"/>
    <w:tmpl w:val="42CE3B92"/>
    <w:lvl w:ilvl="0" w:tplc="04090019">
      <w:start w:val="1"/>
      <w:numFmt w:val="lowerLetter"/>
      <w:lvlText w:val="%1."/>
      <w:lvlJc w:val="left"/>
      <w:pPr>
        <w:ind w:left="144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4">
    <w:nsid w:val="46F314E6"/>
    <w:multiLevelType w:val="hybridMultilevel"/>
    <w:tmpl w:val="DB445F22"/>
    <w:lvl w:ilvl="0" w:tplc="04080001">
      <w:start w:val="1"/>
      <w:numFmt w:val="bullet"/>
      <w:lvlText w:val=""/>
      <w:lvlJc w:val="left"/>
      <w:pPr>
        <w:ind w:left="1800" w:hanging="360"/>
      </w:pPr>
      <w:rPr>
        <w:rFonts w:ascii="Symbol" w:hAnsi="Symbol" w:hint="default"/>
      </w:rPr>
    </w:lvl>
    <w:lvl w:ilvl="1" w:tplc="04080003" w:tentative="1">
      <w:start w:val="1"/>
      <w:numFmt w:val="bullet"/>
      <w:lvlText w:val="o"/>
      <w:lvlJc w:val="left"/>
      <w:pPr>
        <w:ind w:left="2520" w:hanging="360"/>
      </w:pPr>
      <w:rPr>
        <w:rFonts w:ascii="Courier New" w:hAnsi="Courier New" w:cs="Courier New" w:hint="default"/>
      </w:rPr>
    </w:lvl>
    <w:lvl w:ilvl="2" w:tplc="04080005" w:tentative="1">
      <w:start w:val="1"/>
      <w:numFmt w:val="bullet"/>
      <w:lvlText w:val=""/>
      <w:lvlJc w:val="left"/>
      <w:pPr>
        <w:ind w:left="3240" w:hanging="360"/>
      </w:pPr>
      <w:rPr>
        <w:rFonts w:ascii="Wingdings" w:hAnsi="Wingdings" w:hint="default"/>
      </w:rPr>
    </w:lvl>
    <w:lvl w:ilvl="3" w:tplc="04080001" w:tentative="1">
      <w:start w:val="1"/>
      <w:numFmt w:val="bullet"/>
      <w:lvlText w:val=""/>
      <w:lvlJc w:val="left"/>
      <w:pPr>
        <w:ind w:left="3960" w:hanging="360"/>
      </w:pPr>
      <w:rPr>
        <w:rFonts w:ascii="Symbol" w:hAnsi="Symbol" w:hint="default"/>
      </w:rPr>
    </w:lvl>
    <w:lvl w:ilvl="4" w:tplc="04080003" w:tentative="1">
      <w:start w:val="1"/>
      <w:numFmt w:val="bullet"/>
      <w:lvlText w:val="o"/>
      <w:lvlJc w:val="left"/>
      <w:pPr>
        <w:ind w:left="4680" w:hanging="360"/>
      </w:pPr>
      <w:rPr>
        <w:rFonts w:ascii="Courier New" w:hAnsi="Courier New" w:cs="Courier New" w:hint="default"/>
      </w:rPr>
    </w:lvl>
    <w:lvl w:ilvl="5" w:tplc="04080005" w:tentative="1">
      <w:start w:val="1"/>
      <w:numFmt w:val="bullet"/>
      <w:lvlText w:val=""/>
      <w:lvlJc w:val="left"/>
      <w:pPr>
        <w:ind w:left="5400" w:hanging="360"/>
      </w:pPr>
      <w:rPr>
        <w:rFonts w:ascii="Wingdings" w:hAnsi="Wingdings" w:hint="default"/>
      </w:rPr>
    </w:lvl>
    <w:lvl w:ilvl="6" w:tplc="04080001" w:tentative="1">
      <w:start w:val="1"/>
      <w:numFmt w:val="bullet"/>
      <w:lvlText w:val=""/>
      <w:lvlJc w:val="left"/>
      <w:pPr>
        <w:ind w:left="6120" w:hanging="360"/>
      </w:pPr>
      <w:rPr>
        <w:rFonts w:ascii="Symbol" w:hAnsi="Symbol" w:hint="default"/>
      </w:rPr>
    </w:lvl>
    <w:lvl w:ilvl="7" w:tplc="04080003" w:tentative="1">
      <w:start w:val="1"/>
      <w:numFmt w:val="bullet"/>
      <w:lvlText w:val="o"/>
      <w:lvlJc w:val="left"/>
      <w:pPr>
        <w:ind w:left="6840" w:hanging="360"/>
      </w:pPr>
      <w:rPr>
        <w:rFonts w:ascii="Courier New" w:hAnsi="Courier New" w:cs="Courier New" w:hint="default"/>
      </w:rPr>
    </w:lvl>
    <w:lvl w:ilvl="8" w:tplc="04080005" w:tentative="1">
      <w:start w:val="1"/>
      <w:numFmt w:val="bullet"/>
      <w:lvlText w:val=""/>
      <w:lvlJc w:val="left"/>
      <w:pPr>
        <w:ind w:left="7560" w:hanging="360"/>
      </w:pPr>
      <w:rPr>
        <w:rFonts w:ascii="Wingdings" w:hAnsi="Wingdings" w:hint="default"/>
      </w:rPr>
    </w:lvl>
  </w:abstractNum>
  <w:abstractNum w:abstractNumId="25">
    <w:nsid w:val="4801130B"/>
    <w:multiLevelType w:val="hybridMultilevel"/>
    <w:tmpl w:val="A1828C3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48DE1F1F"/>
    <w:multiLevelType w:val="multilevel"/>
    <w:tmpl w:val="7A5E0414"/>
    <w:lvl w:ilvl="0">
      <w:start w:val="1"/>
      <w:numFmt w:val="decimal"/>
      <w:pStyle w:val="a"/>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7">
    <w:nsid w:val="4A4B7489"/>
    <w:multiLevelType w:val="hybridMultilevel"/>
    <w:tmpl w:val="4ED6DF84"/>
    <w:lvl w:ilvl="0" w:tplc="E78C7EC2">
      <w:start w:val="1"/>
      <w:numFmt w:val="decimal"/>
      <w:lvlText w:val="%1)"/>
      <w:lvlJc w:val="left"/>
      <w:pPr>
        <w:ind w:left="927" w:hanging="360"/>
      </w:pPr>
      <w:rPr>
        <w:rFonts w:hint="default"/>
      </w:rPr>
    </w:lvl>
    <w:lvl w:ilvl="1" w:tplc="04080019" w:tentative="1">
      <w:start w:val="1"/>
      <w:numFmt w:val="lowerLetter"/>
      <w:lvlText w:val="%2."/>
      <w:lvlJc w:val="left"/>
      <w:pPr>
        <w:ind w:left="1647" w:hanging="360"/>
      </w:pPr>
    </w:lvl>
    <w:lvl w:ilvl="2" w:tplc="0408001B" w:tentative="1">
      <w:start w:val="1"/>
      <w:numFmt w:val="lowerRoman"/>
      <w:lvlText w:val="%3."/>
      <w:lvlJc w:val="right"/>
      <w:pPr>
        <w:ind w:left="2367" w:hanging="180"/>
      </w:pPr>
    </w:lvl>
    <w:lvl w:ilvl="3" w:tplc="0408000F" w:tentative="1">
      <w:start w:val="1"/>
      <w:numFmt w:val="decimal"/>
      <w:lvlText w:val="%4."/>
      <w:lvlJc w:val="left"/>
      <w:pPr>
        <w:ind w:left="3087" w:hanging="360"/>
      </w:pPr>
    </w:lvl>
    <w:lvl w:ilvl="4" w:tplc="04080019" w:tentative="1">
      <w:start w:val="1"/>
      <w:numFmt w:val="lowerLetter"/>
      <w:lvlText w:val="%5."/>
      <w:lvlJc w:val="left"/>
      <w:pPr>
        <w:ind w:left="3807" w:hanging="360"/>
      </w:pPr>
    </w:lvl>
    <w:lvl w:ilvl="5" w:tplc="0408001B" w:tentative="1">
      <w:start w:val="1"/>
      <w:numFmt w:val="lowerRoman"/>
      <w:lvlText w:val="%6."/>
      <w:lvlJc w:val="right"/>
      <w:pPr>
        <w:ind w:left="4527" w:hanging="180"/>
      </w:pPr>
    </w:lvl>
    <w:lvl w:ilvl="6" w:tplc="0408000F" w:tentative="1">
      <w:start w:val="1"/>
      <w:numFmt w:val="decimal"/>
      <w:lvlText w:val="%7."/>
      <w:lvlJc w:val="left"/>
      <w:pPr>
        <w:ind w:left="5247" w:hanging="360"/>
      </w:pPr>
    </w:lvl>
    <w:lvl w:ilvl="7" w:tplc="04080019" w:tentative="1">
      <w:start w:val="1"/>
      <w:numFmt w:val="lowerLetter"/>
      <w:lvlText w:val="%8."/>
      <w:lvlJc w:val="left"/>
      <w:pPr>
        <w:ind w:left="5967" w:hanging="360"/>
      </w:pPr>
    </w:lvl>
    <w:lvl w:ilvl="8" w:tplc="0408001B" w:tentative="1">
      <w:start w:val="1"/>
      <w:numFmt w:val="lowerRoman"/>
      <w:lvlText w:val="%9."/>
      <w:lvlJc w:val="right"/>
      <w:pPr>
        <w:ind w:left="6687" w:hanging="180"/>
      </w:pPr>
    </w:lvl>
  </w:abstractNum>
  <w:abstractNum w:abstractNumId="28">
    <w:nsid w:val="4C285132"/>
    <w:multiLevelType w:val="hybridMultilevel"/>
    <w:tmpl w:val="10B2DD42"/>
    <w:lvl w:ilvl="0" w:tplc="04090001">
      <w:start w:val="1"/>
      <w:numFmt w:val="bullet"/>
      <w:lvlText w:val=""/>
      <w:lvlJc w:val="left"/>
      <w:pPr>
        <w:tabs>
          <w:tab w:val="num" w:pos="873"/>
        </w:tabs>
        <w:ind w:left="873" w:hanging="360"/>
      </w:pPr>
      <w:rPr>
        <w:rFonts w:ascii="Symbol" w:hAnsi="Symbol" w:hint="default"/>
      </w:rPr>
    </w:lvl>
    <w:lvl w:ilvl="1" w:tplc="04090003" w:tentative="1">
      <w:start w:val="1"/>
      <w:numFmt w:val="bullet"/>
      <w:lvlText w:val="o"/>
      <w:lvlJc w:val="left"/>
      <w:pPr>
        <w:tabs>
          <w:tab w:val="num" w:pos="1593"/>
        </w:tabs>
        <w:ind w:left="1593" w:hanging="360"/>
      </w:pPr>
      <w:rPr>
        <w:rFonts w:ascii="Courier New" w:hAnsi="Courier New" w:cs="Courier New" w:hint="default"/>
      </w:rPr>
    </w:lvl>
    <w:lvl w:ilvl="2" w:tplc="04090005" w:tentative="1">
      <w:start w:val="1"/>
      <w:numFmt w:val="bullet"/>
      <w:lvlText w:val=""/>
      <w:lvlJc w:val="left"/>
      <w:pPr>
        <w:tabs>
          <w:tab w:val="num" w:pos="2313"/>
        </w:tabs>
        <w:ind w:left="2313" w:hanging="360"/>
      </w:pPr>
      <w:rPr>
        <w:rFonts w:ascii="Wingdings" w:hAnsi="Wingdings" w:hint="default"/>
      </w:rPr>
    </w:lvl>
    <w:lvl w:ilvl="3" w:tplc="04090001" w:tentative="1">
      <w:start w:val="1"/>
      <w:numFmt w:val="bullet"/>
      <w:lvlText w:val=""/>
      <w:lvlJc w:val="left"/>
      <w:pPr>
        <w:tabs>
          <w:tab w:val="num" w:pos="3033"/>
        </w:tabs>
        <w:ind w:left="3033" w:hanging="360"/>
      </w:pPr>
      <w:rPr>
        <w:rFonts w:ascii="Symbol" w:hAnsi="Symbol" w:hint="default"/>
      </w:rPr>
    </w:lvl>
    <w:lvl w:ilvl="4" w:tplc="04090003" w:tentative="1">
      <w:start w:val="1"/>
      <w:numFmt w:val="bullet"/>
      <w:lvlText w:val="o"/>
      <w:lvlJc w:val="left"/>
      <w:pPr>
        <w:tabs>
          <w:tab w:val="num" w:pos="3753"/>
        </w:tabs>
        <w:ind w:left="3753" w:hanging="360"/>
      </w:pPr>
      <w:rPr>
        <w:rFonts w:ascii="Courier New" w:hAnsi="Courier New" w:cs="Courier New" w:hint="default"/>
      </w:rPr>
    </w:lvl>
    <w:lvl w:ilvl="5" w:tplc="04090005" w:tentative="1">
      <w:start w:val="1"/>
      <w:numFmt w:val="bullet"/>
      <w:lvlText w:val=""/>
      <w:lvlJc w:val="left"/>
      <w:pPr>
        <w:tabs>
          <w:tab w:val="num" w:pos="4473"/>
        </w:tabs>
        <w:ind w:left="4473" w:hanging="360"/>
      </w:pPr>
      <w:rPr>
        <w:rFonts w:ascii="Wingdings" w:hAnsi="Wingdings" w:hint="default"/>
      </w:rPr>
    </w:lvl>
    <w:lvl w:ilvl="6" w:tplc="04090001" w:tentative="1">
      <w:start w:val="1"/>
      <w:numFmt w:val="bullet"/>
      <w:lvlText w:val=""/>
      <w:lvlJc w:val="left"/>
      <w:pPr>
        <w:tabs>
          <w:tab w:val="num" w:pos="5193"/>
        </w:tabs>
        <w:ind w:left="5193" w:hanging="360"/>
      </w:pPr>
      <w:rPr>
        <w:rFonts w:ascii="Symbol" w:hAnsi="Symbol" w:hint="default"/>
      </w:rPr>
    </w:lvl>
    <w:lvl w:ilvl="7" w:tplc="04090003" w:tentative="1">
      <w:start w:val="1"/>
      <w:numFmt w:val="bullet"/>
      <w:lvlText w:val="o"/>
      <w:lvlJc w:val="left"/>
      <w:pPr>
        <w:tabs>
          <w:tab w:val="num" w:pos="5913"/>
        </w:tabs>
        <w:ind w:left="5913" w:hanging="360"/>
      </w:pPr>
      <w:rPr>
        <w:rFonts w:ascii="Courier New" w:hAnsi="Courier New" w:cs="Courier New" w:hint="default"/>
      </w:rPr>
    </w:lvl>
    <w:lvl w:ilvl="8" w:tplc="04090005" w:tentative="1">
      <w:start w:val="1"/>
      <w:numFmt w:val="bullet"/>
      <w:lvlText w:val=""/>
      <w:lvlJc w:val="left"/>
      <w:pPr>
        <w:tabs>
          <w:tab w:val="num" w:pos="6633"/>
        </w:tabs>
        <w:ind w:left="6633" w:hanging="360"/>
      </w:pPr>
      <w:rPr>
        <w:rFonts w:ascii="Wingdings" w:hAnsi="Wingdings" w:hint="default"/>
      </w:rPr>
    </w:lvl>
  </w:abstractNum>
  <w:abstractNum w:abstractNumId="29">
    <w:nsid w:val="4DDD694B"/>
    <w:multiLevelType w:val="hybridMultilevel"/>
    <w:tmpl w:val="04AA3FA8"/>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0">
    <w:nsid w:val="5050565D"/>
    <w:multiLevelType w:val="hybridMultilevel"/>
    <w:tmpl w:val="563A7BAC"/>
    <w:lvl w:ilvl="0" w:tplc="AC8AA35E">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AC8AA35E">
      <w:start w:val="1"/>
      <w:numFmt w:val="bullet"/>
      <w:lvlText w:val=""/>
      <w:lvlJc w:val="left"/>
      <w:pPr>
        <w:ind w:left="1920" w:hanging="360"/>
      </w:pPr>
      <w:rPr>
        <w:rFonts w:ascii="Symbol" w:hAnsi="Symbol"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1">
    <w:nsid w:val="54700258"/>
    <w:multiLevelType w:val="multilevel"/>
    <w:tmpl w:val="2E20E176"/>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20"/>
        </w:tabs>
        <w:ind w:left="720" w:hanging="720"/>
      </w:pPr>
      <w:rPr>
        <w:rFonts w:hint="default"/>
      </w:rPr>
    </w:lvl>
    <w:lvl w:ilvl="2">
      <w:start w:val="1"/>
      <w:numFmt w:val="decimal"/>
      <w:isLgl/>
      <w:lvlText w:val="%1.%2.%3."/>
      <w:lvlJc w:val="left"/>
      <w:pPr>
        <w:tabs>
          <w:tab w:val="num" w:pos="1080"/>
        </w:tabs>
        <w:ind w:left="1080" w:hanging="1080"/>
      </w:pPr>
      <w:rPr>
        <w:rFonts w:hint="default"/>
      </w:rPr>
    </w:lvl>
    <w:lvl w:ilvl="3">
      <w:start w:val="1"/>
      <w:numFmt w:val="decimal"/>
      <w:isLgl/>
      <w:lvlText w:val="%1.%2.%3.%4."/>
      <w:lvlJc w:val="left"/>
      <w:pPr>
        <w:tabs>
          <w:tab w:val="num" w:pos="1080"/>
        </w:tabs>
        <w:ind w:left="1080" w:hanging="1080"/>
      </w:pPr>
      <w:rPr>
        <w:rFonts w:hint="default"/>
      </w:rPr>
    </w:lvl>
    <w:lvl w:ilvl="4">
      <w:start w:val="1"/>
      <w:numFmt w:val="decimal"/>
      <w:isLgl/>
      <w:lvlText w:val="%1.%2.%3.%4.%5."/>
      <w:lvlJc w:val="left"/>
      <w:pPr>
        <w:tabs>
          <w:tab w:val="num" w:pos="1440"/>
        </w:tabs>
        <w:ind w:left="1440" w:hanging="1440"/>
      </w:pPr>
      <w:rPr>
        <w:rFonts w:hint="default"/>
      </w:rPr>
    </w:lvl>
    <w:lvl w:ilvl="5">
      <w:start w:val="1"/>
      <w:numFmt w:val="decimal"/>
      <w:isLgl/>
      <w:lvlText w:val="%1.%2.%3.%4.%5.%6."/>
      <w:lvlJc w:val="left"/>
      <w:pPr>
        <w:tabs>
          <w:tab w:val="num" w:pos="1800"/>
        </w:tabs>
        <w:ind w:left="1800" w:hanging="1800"/>
      </w:pPr>
      <w:rPr>
        <w:rFonts w:hint="default"/>
      </w:rPr>
    </w:lvl>
    <w:lvl w:ilvl="6">
      <w:start w:val="1"/>
      <w:numFmt w:val="decimal"/>
      <w:isLgl/>
      <w:lvlText w:val="%1.%2.%3.%4.%5.%6.%7."/>
      <w:lvlJc w:val="left"/>
      <w:pPr>
        <w:tabs>
          <w:tab w:val="num" w:pos="1800"/>
        </w:tabs>
        <w:ind w:left="1800" w:hanging="1800"/>
      </w:pPr>
      <w:rPr>
        <w:rFonts w:hint="default"/>
      </w:rPr>
    </w:lvl>
    <w:lvl w:ilvl="7">
      <w:start w:val="1"/>
      <w:numFmt w:val="decimal"/>
      <w:isLgl/>
      <w:lvlText w:val="%1.%2.%3.%4.%5.%6.%7.%8."/>
      <w:lvlJc w:val="left"/>
      <w:pPr>
        <w:tabs>
          <w:tab w:val="num" w:pos="2160"/>
        </w:tabs>
        <w:ind w:left="2160" w:hanging="2160"/>
      </w:pPr>
      <w:rPr>
        <w:rFonts w:hint="default"/>
      </w:rPr>
    </w:lvl>
    <w:lvl w:ilvl="8">
      <w:start w:val="1"/>
      <w:numFmt w:val="decimal"/>
      <w:isLgl/>
      <w:lvlText w:val="%1.%2.%3.%4.%5.%6.%7.%8.%9."/>
      <w:lvlJc w:val="left"/>
      <w:pPr>
        <w:tabs>
          <w:tab w:val="num" w:pos="2520"/>
        </w:tabs>
        <w:ind w:left="2520" w:hanging="2520"/>
      </w:pPr>
      <w:rPr>
        <w:rFonts w:hint="default"/>
      </w:rPr>
    </w:lvl>
  </w:abstractNum>
  <w:abstractNum w:abstractNumId="32">
    <w:nsid w:val="55974F26"/>
    <w:multiLevelType w:val="hybridMultilevel"/>
    <w:tmpl w:val="51F210C2"/>
    <w:lvl w:ilvl="0" w:tplc="0408001B">
      <w:start w:val="1"/>
      <w:numFmt w:val="lowerRoman"/>
      <w:lvlText w:val="%1."/>
      <w:lvlJc w:val="right"/>
      <w:pPr>
        <w:ind w:left="2160" w:hanging="360"/>
      </w:pPr>
    </w:lvl>
    <w:lvl w:ilvl="1" w:tplc="04080019">
      <w:start w:val="1"/>
      <w:numFmt w:val="lowerLetter"/>
      <w:lvlText w:val="%2."/>
      <w:lvlJc w:val="left"/>
      <w:pPr>
        <w:ind w:left="2880" w:hanging="360"/>
      </w:pPr>
    </w:lvl>
    <w:lvl w:ilvl="2" w:tplc="0408001B" w:tentative="1">
      <w:start w:val="1"/>
      <w:numFmt w:val="lowerRoman"/>
      <w:lvlText w:val="%3."/>
      <w:lvlJc w:val="right"/>
      <w:pPr>
        <w:ind w:left="3600" w:hanging="180"/>
      </w:pPr>
    </w:lvl>
    <w:lvl w:ilvl="3" w:tplc="0408000F" w:tentative="1">
      <w:start w:val="1"/>
      <w:numFmt w:val="decimal"/>
      <w:lvlText w:val="%4."/>
      <w:lvlJc w:val="left"/>
      <w:pPr>
        <w:ind w:left="4320" w:hanging="360"/>
      </w:pPr>
    </w:lvl>
    <w:lvl w:ilvl="4" w:tplc="04080019" w:tentative="1">
      <w:start w:val="1"/>
      <w:numFmt w:val="lowerLetter"/>
      <w:lvlText w:val="%5."/>
      <w:lvlJc w:val="left"/>
      <w:pPr>
        <w:ind w:left="5040" w:hanging="360"/>
      </w:pPr>
    </w:lvl>
    <w:lvl w:ilvl="5" w:tplc="0408001B" w:tentative="1">
      <w:start w:val="1"/>
      <w:numFmt w:val="lowerRoman"/>
      <w:lvlText w:val="%6."/>
      <w:lvlJc w:val="right"/>
      <w:pPr>
        <w:ind w:left="5760" w:hanging="180"/>
      </w:pPr>
    </w:lvl>
    <w:lvl w:ilvl="6" w:tplc="0408000F" w:tentative="1">
      <w:start w:val="1"/>
      <w:numFmt w:val="decimal"/>
      <w:lvlText w:val="%7."/>
      <w:lvlJc w:val="left"/>
      <w:pPr>
        <w:ind w:left="6480" w:hanging="360"/>
      </w:pPr>
    </w:lvl>
    <w:lvl w:ilvl="7" w:tplc="04080019" w:tentative="1">
      <w:start w:val="1"/>
      <w:numFmt w:val="lowerLetter"/>
      <w:lvlText w:val="%8."/>
      <w:lvlJc w:val="left"/>
      <w:pPr>
        <w:ind w:left="7200" w:hanging="360"/>
      </w:pPr>
    </w:lvl>
    <w:lvl w:ilvl="8" w:tplc="0408001B" w:tentative="1">
      <w:start w:val="1"/>
      <w:numFmt w:val="lowerRoman"/>
      <w:lvlText w:val="%9."/>
      <w:lvlJc w:val="right"/>
      <w:pPr>
        <w:ind w:left="7920" w:hanging="180"/>
      </w:pPr>
    </w:lvl>
  </w:abstractNum>
  <w:abstractNum w:abstractNumId="33">
    <w:nsid w:val="58737726"/>
    <w:multiLevelType w:val="hybridMultilevel"/>
    <w:tmpl w:val="6F6AA416"/>
    <w:lvl w:ilvl="0" w:tplc="0408001B">
      <w:start w:val="1"/>
      <w:numFmt w:val="lowerRoman"/>
      <w:lvlText w:val="%1."/>
      <w:lvlJc w:val="right"/>
      <w:pPr>
        <w:ind w:left="1440" w:hanging="360"/>
      </w:pPr>
    </w:lvl>
    <w:lvl w:ilvl="1" w:tplc="04080019" w:tentative="1">
      <w:start w:val="1"/>
      <w:numFmt w:val="lowerLetter"/>
      <w:lvlText w:val="%2."/>
      <w:lvlJc w:val="left"/>
      <w:pPr>
        <w:ind w:left="2160" w:hanging="360"/>
      </w:pPr>
    </w:lvl>
    <w:lvl w:ilvl="2" w:tplc="0408001B" w:tentative="1">
      <w:start w:val="1"/>
      <w:numFmt w:val="lowerRoman"/>
      <w:lvlText w:val="%3."/>
      <w:lvlJc w:val="right"/>
      <w:pPr>
        <w:ind w:left="2880" w:hanging="180"/>
      </w:pPr>
    </w:lvl>
    <w:lvl w:ilvl="3" w:tplc="0408000F" w:tentative="1">
      <w:start w:val="1"/>
      <w:numFmt w:val="decimal"/>
      <w:lvlText w:val="%4."/>
      <w:lvlJc w:val="left"/>
      <w:pPr>
        <w:ind w:left="3600" w:hanging="360"/>
      </w:pPr>
    </w:lvl>
    <w:lvl w:ilvl="4" w:tplc="04080019" w:tentative="1">
      <w:start w:val="1"/>
      <w:numFmt w:val="lowerLetter"/>
      <w:lvlText w:val="%5."/>
      <w:lvlJc w:val="left"/>
      <w:pPr>
        <w:ind w:left="4320" w:hanging="360"/>
      </w:pPr>
    </w:lvl>
    <w:lvl w:ilvl="5" w:tplc="0408001B" w:tentative="1">
      <w:start w:val="1"/>
      <w:numFmt w:val="lowerRoman"/>
      <w:lvlText w:val="%6."/>
      <w:lvlJc w:val="right"/>
      <w:pPr>
        <w:ind w:left="5040" w:hanging="180"/>
      </w:pPr>
    </w:lvl>
    <w:lvl w:ilvl="6" w:tplc="0408000F" w:tentative="1">
      <w:start w:val="1"/>
      <w:numFmt w:val="decimal"/>
      <w:lvlText w:val="%7."/>
      <w:lvlJc w:val="left"/>
      <w:pPr>
        <w:ind w:left="5760" w:hanging="360"/>
      </w:pPr>
    </w:lvl>
    <w:lvl w:ilvl="7" w:tplc="04080019" w:tentative="1">
      <w:start w:val="1"/>
      <w:numFmt w:val="lowerLetter"/>
      <w:lvlText w:val="%8."/>
      <w:lvlJc w:val="left"/>
      <w:pPr>
        <w:ind w:left="6480" w:hanging="360"/>
      </w:pPr>
    </w:lvl>
    <w:lvl w:ilvl="8" w:tplc="0408001B" w:tentative="1">
      <w:start w:val="1"/>
      <w:numFmt w:val="lowerRoman"/>
      <w:lvlText w:val="%9."/>
      <w:lvlJc w:val="right"/>
      <w:pPr>
        <w:ind w:left="7200" w:hanging="180"/>
      </w:pPr>
    </w:lvl>
  </w:abstractNum>
  <w:abstractNum w:abstractNumId="34">
    <w:nsid w:val="59264BCB"/>
    <w:multiLevelType w:val="hybridMultilevel"/>
    <w:tmpl w:val="FEA8381A"/>
    <w:lvl w:ilvl="0" w:tplc="04090013">
      <w:start w:val="1"/>
      <w:numFmt w:val="upperRoman"/>
      <w:lvlText w:val="%1."/>
      <w:lvlJc w:val="righ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35">
    <w:nsid w:val="59461836"/>
    <w:multiLevelType w:val="hybridMultilevel"/>
    <w:tmpl w:val="5D646128"/>
    <w:lvl w:ilvl="0" w:tplc="D19618F6">
      <w:start w:val="1"/>
      <w:numFmt w:val="decimal"/>
      <w:lvlText w:val="%1."/>
      <w:lvlJc w:val="left"/>
      <w:pPr>
        <w:tabs>
          <w:tab w:val="num" w:pos="1440"/>
        </w:tabs>
        <w:ind w:left="1440" w:hanging="360"/>
      </w:pPr>
      <w:rPr>
        <w:rFonts w:hint="default"/>
      </w:rPr>
    </w:lvl>
    <w:lvl w:ilvl="1" w:tplc="04090019">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36">
    <w:nsid w:val="5A1C342D"/>
    <w:multiLevelType w:val="hybridMultilevel"/>
    <w:tmpl w:val="2814E684"/>
    <w:lvl w:ilvl="0" w:tplc="0408000F">
      <w:start w:val="1"/>
      <w:numFmt w:val="decimal"/>
      <w:lvlText w:val="%1."/>
      <w:lvlJc w:val="left"/>
      <w:pPr>
        <w:ind w:left="720" w:hanging="360"/>
      </w:pPr>
      <w:rPr>
        <w:rFonts w:hint="default"/>
      </w:rPr>
    </w:lvl>
    <w:lvl w:ilvl="1" w:tplc="04090019">
      <w:start w:val="1"/>
      <w:numFmt w:val="lowerLetter"/>
      <w:lvlText w:val="%2."/>
      <w:lvlJc w:val="left"/>
      <w:pPr>
        <w:ind w:left="1211" w:hanging="360"/>
      </w:pPr>
    </w:lvl>
    <w:lvl w:ilvl="2" w:tplc="69BA7208">
      <w:start w:val="1"/>
      <w:numFmt w:val="decimal"/>
      <w:lvlText w:val="%3)"/>
      <w:lvlJc w:val="left"/>
      <w:pPr>
        <w:ind w:left="2340" w:hanging="360"/>
      </w:pPr>
      <w:rPr>
        <w:rFonts w:hint="default"/>
      </w:rPr>
    </w:lvl>
    <w:lvl w:ilvl="3" w:tplc="CE926900">
      <w:start w:val="1"/>
      <w:numFmt w:val="decimal"/>
      <w:lvlText w:val="%4."/>
      <w:lvlJc w:val="lef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5CE34289"/>
    <w:multiLevelType w:val="hybridMultilevel"/>
    <w:tmpl w:val="7FFC7340"/>
    <w:lvl w:ilvl="0" w:tplc="0409000F">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5F700EC5"/>
    <w:multiLevelType w:val="hybridMultilevel"/>
    <w:tmpl w:val="AEDA6E80"/>
    <w:lvl w:ilvl="0" w:tplc="0408001B">
      <w:start w:val="1"/>
      <w:numFmt w:val="lowerRoman"/>
      <w:lvlText w:val="%1."/>
      <w:lvlJc w:val="right"/>
      <w:pPr>
        <w:ind w:left="1211" w:hanging="360"/>
      </w:pPr>
    </w:lvl>
    <w:lvl w:ilvl="1" w:tplc="04080019" w:tentative="1">
      <w:start w:val="1"/>
      <w:numFmt w:val="lowerLetter"/>
      <w:lvlText w:val="%2."/>
      <w:lvlJc w:val="left"/>
      <w:pPr>
        <w:ind w:left="1211" w:hanging="360"/>
      </w:pPr>
    </w:lvl>
    <w:lvl w:ilvl="2" w:tplc="0408001B" w:tentative="1">
      <w:start w:val="1"/>
      <w:numFmt w:val="lowerRoman"/>
      <w:lvlText w:val="%3."/>
      <w:lvlJc w:val="right"/>
      <w:pPr>
        <w:ind w:left="1931" w:hanging="180"/>
      </w:pPr>
    </w:lvl>
    <w:lvl w:ilvl="3" w:tplc="0408000F" w:tentative="1">
      <w:start w:val="1"/>
      <w:numFmt w:val="decimal"/>
      <w:lvlText w:val="%4."/>
      <w:lvlJc w:val="left"/>
      <w:pPr>
        <w:ind w:left="2651" w:hanging="360"/>
      </w:pPr>
    </w:lvl>
    <w:lvl w:ilvl="4" w:tplc="04080019" w:tentative="1">
      <w:start w:val="1"/>
      <w:numFmt w:val="lowerLetter"/>
      <w:lvlText w:val="%5."/>
      <w:lvlJc w:val="left"/>
      <w:pPr>
        <w:ind w:left="3371" w:hanging="360"/>
      </w:pPr>
    </w:lvl>
    <w:lvl w:ilvl="5" w:tplc="0408001B" w:tentative="1">
      <w:start w:val="1"/>
      <w:numFmt w:val="lowerRoman"/>
      <w:lvlText w:val="%6."/>
      <w:lvlJc w:val="right"/>
      <w:pPr>
        <w:ind w:left="4091" w:hanging="180"/>
      </w:pPr>
    </w:lvl>
    <w:lvl w:ilvl="6" w:tplc="0408000F" w:tentative="1">
      <w:start w:val="1"/>
      <w:numFmt w:val="decimal"/>
      <w:lvlText w:val="%7."/>
      <w:lvlJc w:val="left"/>
      <w:pPr>
        <w:ind w:left="4811" w:hanging="360"/>
      </w:pPr>
    </w:lvl>
    <w:lvl w:ilvl="7" w:tplc="04080019" w:tentative="1">
      <w:start w:val="1"/>
      <w:numFmt w:val="lowerLetter"/>
      <w:lvlText w:val="%8."/>
      <w:lvlJc w:val="left"/>
      <w:pPr>
        <w:ind w:left="5531" w:hanging="360"/>
      </w:pPr>
    </w:lvl>
    <w:lvl w:ilvl="8" w:tplc="0408001B" w:tentative="1">
      <w:start w:val="1"/>
      <w:numFmt w:val="lowerRoman"/>
      <w:lvlText w:val="%9."/>
      <w:lvlJc w:val="right"/>
      <w:pPr>
        <w:ind w:left="6251" w:hanging="180"/>
      </w:pPr>
    </w:lvl>
  </w:abstractNum>
  <w:abstractNum w:abstractNumId="39">
    <w:nsid w:val="62424EC0"/>
    <w:multiLevelType w:val="hybridMultilevel"/>
    <w:tmpl w:val="E9506104"/>
    <w:lvl w:ilvl="0" w:tplc="902211CE">
      <w:start w:val="1"/>
      <mc:AlternateContent>
        <mc:Choice Requires="w14">
          <w:numFmt w:val="custom" w:format="α, β, γ, ..."/>
        </mc:Choice>
        <mc:Fallback>
          <w:numFmt w:val="decimal"/>
        </mc:Fallback>
      </mc:AlternateContent>
      <w:lvlText w:val="%1."/>
      <w:lvlJc w:val="left"/>
      <w:pPr>
        <w:ind w:left="1400" w:hanging="360"/>
      </w:pPr>
      <w:rPr>
        <w:rFonts w:hint="default"/>
      </w:rPr>
    </w:lvl>
    <w:lvl w:ilvl="1" w:tplc="04080019" w:tentative="1">
      <w:start w:val="1"/>
      <w:numFmt w:val="lowerLetter"/>
      <w:lvlText w:val="%2."/>
      <w:lvlJc w:val="left"/>
      <w:pPr>
        <w:ind w:left="2120" w:hanging="360"/>
      </w:pPr>
    </w:lvl>
    <w:lvl w:ilvl="2" w:tplc="0408001B" w:tentative="1">
      <w:start w:val="1"/>
      <w:numFmt w:val="lowerRoman"/>
      <w:lvlText w:val="%3."/>
      <w:lvlJc w:val="right"/>
      <w:pPr>
        <w:ind w:left="2840" w:hanging="180"/>
      </w:pPr>
    </w:lvl>
    <w:lvl w:ilvl="3" w:tplc="0408000F" w:tentative="1">
      <w:start w:val="1"/>
      <w:numFmt w:val="decimal"/>
      <w:lvlText w:val="%4."/>
      <w:lvlJc w:val="left"/>
      <w:pPr>
        <w:ind w:left="3560" w:hanging="360"/>
      </w:pPr>
    </w:lvl>
    <w:lvl w:ilvl="4" w:tplc="04080019" w:tentative="1">
      <w:start w:val="1"/>
      <w:numFmt w:val="lowerLetter"/>
      <w:lvlText w:val="%5."/>
      <w:lvlJc w:val="left"/>
      <w:pPr>
        <w:ind w:left="4280" w:hanging="360"/>
      </w:pPr>
    </w:lvl>
    <w:lvl w:ilvl="5" w:tplc="0408001B" w:tentative="1">
      <w:start w:val="1"/>
      <w:numFmt w:val="lowerRoman"/>
      <w:lvlText w:val="%6."/>
      <w:lvlJc w:val="right"/>
      <w:pPr>
        <w:ind w:left="5000" w:hanging="180"/>
      </w:pPr>
    </w:lvl>
    <w:lvl w:ilvl="6" w:tplc="0408000F" w:tentative="1">
      <w:start w:val="1"/>
      <w:numFmt w:val="decimal"/>
      <w:lvlText w:val="%7."/>
      <w:lvlJc w:val="left"/>
      <w:pPr>
        <w:ind w:left="5720" w:hanging="360"/>
      </w:pPr>
    </w:lvl>
    <w:lvl w:ilvl="7" w:tplc="04080019" w:tentative="1">
      <w:start w:val="1"/>
      <w:numFmt w:val="lowerLetter"/>
      <w:lvlText w:val="%8."/>
      <w:lvlJc w:val="left"/>
      <w:pPr>
        <w:ind w:left="6440" w:hanging="360"/>
      </w:pPr>
    </w:lvl>
    <w:lvl w:ilvl="8" w:tplc="0408001B" w:tentative="1">
      <w:start w:val="1"/>
      <w:numFmt w:val="lowerRoman"/>
      <w:lvlText w:val="%9."/>
      <w:lvlJc w:val="right"/>
      <w:pPr>
        <w:ind w:left="7160" w:hanging="180"/>
      </w:pPr>
    </w:lvl>
  </w:abstractNum>
  <w:abstractNum w:abstractNumId="40">
    <w:nsid w:val="63D655A6"/>
    <w:multiLevelType w:val="multilevel"/>
    <w:tmpl w:val="53A2F49C"/>
    <w:lvl w:ilvl="0">
      <w:start w:val="1"/>
      <w:numFmt w:val="bullet"/>
      <w:lvlText w:val=""/>
      <w:lvlJc w:val="left"/>
      <w:pPr>
        <w:tabs>
          <w:tab w:val="num" w:pos="1080"/>
        </w:tabs>
        <w:ind w:left="1080" w:hanging="360"/>
      </w:pPr>
      <w:rPr>
        <w:rFonts w:ascii="Symbol" w:hAnsi="Symbol" w:hint="default"/>
      </w:rPr>
    </w:lvl>
    <w:lvl w:ilvl="1">
      <w:start w:val="1"/>
      <w:numFmt w:val="bullet"/>
      <w:lvlText w:val="o"/>
      <w:lvlJc w:val="left"/>
      <w:pPr>
        <w:tabs>
          <w:tab w:val="num" w:pos="1800"/>
        </w:tabs>
        <w:ind w:left="1800" w:hanging="360"/>
      </w:pPr>
      <w:rPr>
        <w:rFonts w:ascii="Courier New" w:hAnsi="Courier New" w:cs="Courier New" w:hint="default"/>
      </w:rPr>
    </w:lvl>
    <w:lvl w:ilvl="2">
      <w:start w:val="1"/>
      <w:numFmt w:val="bullet"/>
      <w:lvlText w:val=""/>
      <w:lvlJc w:val="left"/>
      <w:pPr>
        <w:tabs>
          <w:tab w:val="num" w:pos="2520"/>
        </w:tabs>
        <w:ind w:left="2520" w:hanging="360"/>
      </w:pPr>
      <w:rPr>
        <w:rFonts w:ascii="Wingdings" w:hAnsi="Wingdings" w:hint="default"/>
      </w:rPr>
    </w:lvl>
    <w:lvl w:ilvl="3">
      <w:start w:val="1"/>
      <w:numFmt w:val="bullet"/>
      <w:lvlText w:val=""/>
      <w:lvlJc w:val="left"/>
      <w:pPr>
        <w:tabs>
          <w:tab w:val="num" w:pos="3240"/>
        </w:tabs>
        <w:ind w:left="3240" w:hanging="360"/>
      </w:pPr>
      <w:rPr>
        <w:rFonts w:ascii="Symbol" w:hAnsi="Symbol" w:hint="default"/>
      </w:rPr>
    </w:lvl>
    <w:lvl w:ilvl="4">
      <w:start w:val="1"/>
      <w:numFmt w:val="bullet"/>
      <w:lvlText w:val="o"/>
      <w:lvlJc w:val="left"/>
      <w:pPr>
        <w:tabs>
          <w:tab w:val="num" w:pos="3960"/>
        </w:tabs>
        <w:ind w:left="3960" w:hanging="360"/>
      </w:pPr>
      <w:rPr>
        <w:rFonts w:ascii="Courier New" w:hAnsi="Courier New" w:cs="Courier New" w:hint="default"/>
      </w:rPr>
    </w:lvl>
    <w:lvl w:ilvl="5">
      <w:start w:val="1"/>
      <w:numFmt w:val="bullet"/>
      <w:lvlText w:val=""/>
      <w:lvlJc w:val="left"/>
      <w:pPr>
        <w:tabs>
          <w:tab w:val="num" w:pos="4680"/>
        </w:tabs>
        <w:ind w:left="4680" w:hanging="360"/>
      </w:pPr>
      <w:rPr>
        <w:rFonts w:ascii="Wingdings" w:hAnsi="Wingdings" w:hint="default"/>
      </w:rPr>
    </w:lvl>
    <w:lvl w:ilvl="6">
      <w:start w:val="1"/>
      <w:numFmt w:val="bullet"/>
      <w:lvlText w:val=""/>
      <w:lvlJc w:val="left"/>
      <w:pPr>
        <w:tabs>
          <w:tab w:val="num" w:pos="5400"/>
        </w:tabs>
        <w:ind w:left="5400" w:hanging="360"/>
      </w:pPr>
      <w:rPr>
        <w:rFonts w:ascii="Symbol" w:hAnsi="Symbol" w:hint="default"/>
      </w:rPr>
    </w:lvl>
    <w:lvl w:ilvl="7">
      <w:start w:val="1"/>
      <w:numFmt w:val="bullet"/>
      <w:lvlText w:val="o"/>
      <w:lvlJc w:val="left"/>
      <w:pPr>
        <w:tabs>
          <w:tab w:val="num" w:pos="6120"/>
        </w:tabs>
        <w:ind w:left="6120" w:hanging="360"/>
      </w:pPr>
      <w:rPr>
        <w:rFonts w:ascii="Courier New" w:hAnsi="Courier New" w:cs="Courier New" w:hint="default"/>
      </w:rPr>
    </w:lvl>
    <w:lvl w:ilvl="8">
      <w:start w:val="1"/>
      <w:numFmt w:val="bullet"/>
      <w:lvlText w:val=""/>
      <w:lvlJc w:val="left"/>
      <w:pPr>
        <w:tabs>
          <w:tab w:val="num" w:pos="6840"/>
        </w:tabs>
        <w:ind w:left="6840" w:hanging="360"/>
      </w:pPr>
      <w:rPr>
        <w:rFonts w:ascii="Wingdings" w:hAnsi="Wingdings" w:hint="default"/>
      </w:rPr>
    </w:lvl>
  </w:abstractNum>
  <w:abstractNum w:abstractNumId="41">
    <w:nsid w:val="65E555E1"/>
    <w:multiLevelType w:val="hybridMultilevel"/>
    <w:tmpl w:val="A2B465AE"/>
    <w:lvl w:ilvl="0" w:tplc="0408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681D60D2"/>
    <w:multiLevelType w:val="hybridMultilevel"/>
    <w:tmpl w:val="E0B29112"/>
    <w:lvl w:ilvl="0" w:tplc="04080001">
      <w:start w:val="1"/>
      <w:numFmt w:val="bullet"/>
      <w:lvlText w:val=""/>
      <w:lvlJc w:val="left"/>
      <w:pPr>
        <w:ind w:left="1287" w:hanging="360"/>
      </w:pPr>
      <w:rPr>
        <w:rFonts w:ascii="Symbol" w:hAnsi="Symbol" w:hint="default"/>
      </w:rPr>
    </w:lvl>
    <w:lvl w:ilvl="1" w:tplc="04080003" w:tentative="1">
      <w:start w:val="1"/>
      <w:numFmt w:val="bullet"/>
      <w:lvlText w:val="o"/>
      <w:lvlJc w:val="left"/>
      <w:pPr>
        <w:ind w:left="2007" w:hanging="360"/>
      </w:pPr>
      <w:rPr>
        <w:rFonts w:ascii="Courier New" w:hAnsi="Courier New" w:cs="Courier New" w:hint="default"/>
      </w:rPr>
    </w:lvl>
    <w:lvl w:ilvl="2" w:tplc="04080005" w:tentative="1">
      <w:start w:val="1"/>
      <w:numFmt w:val="bullet"/>
      <w:lvlText w:val=""/>
      <w:lvlJc w:val="left"/>
      <w:pPr>
        <w:ind w:left="2727" w:hanging="360"/>
      </w:pPr>
      <w:rPr>
        <w:rFonts w:ascii="Wingdings" w:hAnsi="Wingdings" w:hint="default"/>
      </w:rPr>
    </w:lvl>
    <w:lvl w:ilvl="3" w:tplc="04080001" w:tentative="1">
      <w:start w:val="1"/>
      <w:numFmt w:val="bullet"/>
      <w:lvlText w:val=""/>
      <w:lvlJc w:val="left"/>
      <w:pPr>
        <w:ind w:left="3447" w:hanging="360"/>
      </w:pPr>
      <w:rPr>
        <w:rFonts w:ascii="Symbol" w:hAnsi="Symbol" w:hint="default"/>
      </w:rPr>
    </w:lvl>
    <w:lvl w:ilvl="4" w:tplc="04080003" w:tentative="1">
      <w:start w:val="1"/>
      <w:numFmt w:val="bullet"/>
      <w:lvlText w:val="o"/>
      <w:lvlJc w:val="left"/>
      <w:pPr>
        <w:ind w:left="4167" w:hanging="360"/>
      </w:pPr>
      <w:rPr>
        <w:rFonts w:ascii="Courier New" w:hAnsi="Courier New" w:cs="Courier New" w:hint="default"/>
      </w:rPr>
    </w:lvl>
    <w:lvl w:ilvl="5" w:tplc="04080005" w:tentative="1">
      <w:start w:val="1"/>
      <w:numFmt w:val="bullet"/>
      <w:lvlText w:val=""/>
      <w:lvlJc w:val="left"/>
      <w:pPr>
        <w:ind w:left="4887" w:hanging="360"/>
      </w:pPr>
      <w:rPr>
        <w:rFonts w:ascii="Wingdings" w:hAnsi="Wingdings" w:hint="default"/>
      </w:rPr>
    </w:lvl>
    <w:lvl w:ilvl="6" w:tplc="04080001" w:tentative="1">
      <w:start w:val="1"/>
      <w:numFmt w:val="bullet"/>
      <w:lvlText w:val=""/>
      <w:lvlJc w:val="left"/>
      <w:pPr>
        <w:ind w:left="5607" w:hanging="360"/>
      </w:pPr>
      <w:rPr>
        <w:rFonts w:ascii="Symbol" w:hAnsi="Symbol" w:hint="default"/>
      </w:rPr>
    </w:lvl>
    <w:lvl w:ilvl="7" w:tplc="04080003" w:tentative="1">
      <w:start w:val="1"/>
      <w:numFmt w:val="bullet"/>
      <w:lvlText w:val="o"/>
      <w:lvlJc w:val="left"/>
      <w:pPr>
        <w:ind w:left="6327" w:hanging="360"/>
      </w:pPr>
      <w:rPr>
        <w:rFonts w:ascii="Courier New" w:hAnsi="Courier New" w:cs="Courier New" w:hint="default"/>
      </w:rPr>
    </w:lvl>
    <w:lvl w:ilvl="8" w:tplc="04080005" w:tentative="1">
      <w:start w:val="1"/>
      <w:numFmt w:val="bullet"/>
      <w:lvlText w:val=""/>
      <w:lvlJc w:val="left"/>
      <w:pPr>
        <w:ind w:left="7047" w:hanging="360"/>
      </w:pPr>
      <w:rPr>
        <w:rFonts w:ascii="Wingdings" w:hAnsi="Wingdings" w:hint="default"/>
      </w:rPr>
    </w:lvl>
  </w:abstractNum>
  <w:abstractNum w:abstractNumId="43">
    <w:nsid w:val="68F430CE"/>
    <w:multiLevelType w:val="hybridMultilevel"/>
    <w:tmpl w:val="F740D282"/>
    <w:lvl w:ilvl="0" w:tplc="04080017">
      <w:start w:val="1"/>
      <w:numFmt w:val="lowerLetter"/>
      <w:lvlText w:val="%1)"/>
      <w:lvlJc w:val="left"/>
      <w:pPr>
        <w:ind w:left="1400" w:hanging="360"/>
      </w:pPr>
    </w:lvl>
    <w:lvl w:ilvl="1" w:tplc="A976B90C">
      <w:start w:val="1"/>
      <w:numFmt w:val="lowerRoman"/>
      <w:lvlText w:val="%2."/>
      <w:lvlJc w:val="left"/>
      <w:pPr>
        <w:ind w:left="2480" w:hanging="720"/>
      </w:pPr>
      <w:rPr>
        <w:rFonts w:hint="default"/>
      </w:rPr>
    </w:lvl>
    <w:lvl w:ilvl="2" w:tplc="E75A2CE6">
      <w:start w:val="10"/>
      <w:numFmt w:val="decimal"/>
      <w:lvlText w:val="%3"/>
      <w:lvlJc w:val="left"/>
      <w:pPr>
        <w:ind w:left="3020" w:hanging="360"/>
      </w:pPr>
      <w:rPr>
        <w:rFonts w:hint="default"/>
        <w:b/>
        <w:i w:val="0"/>
      </w:rPr>
    </w:lvl>
    <w:lvl w:ilvl="3" w:tplc="4AD062E6">
      <w:start w:val="10"/>
      <w:numFmt w:val="decimal"/>
      <w:lvlText w:val="%4."/>
      <w:lvlJc w:val="left"/>
      <w:pPr>
        <w:ind w:left="3560" w:hanging="360"/>
      </w:pPr>
      <w:rPr>
        <w:rFonts w:hint="default"/>
        <w:b/>
        <w:i w:val="0"/>
      </w:rPr>
    </w:lvl>
    <w:lvl w:ilvl="4" w:tplc="8376AE14">
      <w:start w:val="1"/>
      <w:numFmt w:val="upperLetter"/>
      <w:lvlText w:val="%5)"/>
      <w:lvlJc w:val="left"/>
      <w:pPr>
        <w:ind w:left="360" w:hanging="360"/>
      </w:pPr>
      <w:rPr>
        <w:rFonts w:hint="default"/>
        <w:b/>
      </w:rPr>
    </w:lvl>
    <w:lvl w:ilvl="5" w:tplc="0408001B" w:tentative="1">
      <w:start w:val="1"/>
      <w:numFmt w:val="lowerRoman"/>
      <w:lvlText w:val="%6."/>
      <w:lvlJc w:val="right"/>
      <w:pPr>
        <w:ind w:left="5000" w:hanging="180"/>
      </w:pPr>
    </w:lvl>
    <w:lvl w:ilvl="6" w:tplc="0408000F" w:tentative="1">
      <w:start w:val="1"/>
      <w:numFmt w:val="decimal"/>
      <w:lvlText w:val="%7."/>
      <w:lvlJc w:val="left"/>
      <w:pPr>
        <w:ind w:left="5720" w:hanging="360"/>
      </w:pPr>
    </w:lvl>
    <w:lvl w:ilvl="7" w:tplc="04080019" w:tentative="1">
      <w:start w:val="1"/>
      <w:numFmt w:val="lowerLetter"/>
      <w:lvlText w:val="%8."/>
      <w:lvlJc w:val="left"/>
      <w:pPr>
        <w:ind w:left="6440" w:hanging="360"/>
      </w:pPr>
    </w:lvl>
    <w:lvl w:ilvl="8" w:tplc="0408001B" w:tentative="1">
      <w:start w:val="1"/>
      <w:numFmt w:val="lowerRoman"/>
      <w:lvlText w:val="%9."/>
      <w:lvlJc w:val="right"/>
      <w:pPr>
        <w:ind w:left="7160" w:hanging="180"/>
      </w:pPr>
    </w:lvl>
  </w:abstractNum>
  <w:abstractNum w:abstractNumId="44">
    <w:nsid w:val="6AE3604F"/>
    <w:multiLevelType w:val="hybridMultilevel"/>
    <w:tmpl w:val="20884354"/>
    <w:lvl w:ilvl="0" w:tplc="0408000F">
      <w:start w:val="1"/>
      <w:numFmt w:val="decimal"/>
      <w:lvlText w:val="%1."/>
      <w:lvlJc w:val="left"/>
      <w:pPr>
        <w:ind w:left="720" w:hanging="360"/>
      </w:pPr>
      <w:rPr>
        <w:rFonts w:hint="default"/>
      </w:rPr>
    </w:lvl>
    <w:lvl w:ilvl="1" w:tplc="902211CE">
      <w:start w:val="1"/>
      <mc:AlternateContent>
        <mc:Choice Requires="w14">
          <w:numFmt w:val="custom" w:format="α, β, γ, ..."/>
        </mc:Choice>
        <mc:Fallback>
          <w:numFmt w:val="decimal"/>
        </mc:Fallback>
      </mc:AlternateContent>
      <w:lvlText w:val="%2."/>
      <w:lvlJc w:val="left"/>
      <w:pPr>
        <w:ind w:left="1211" w:hanging="360"/>
      </w:pPr>
      <w:rPr>
        <w:rFonts w:hint="default"/>
      </w:rPr>
    </w:lvl>
    <w:lvl w:ilvl="2" w:tplc="69BA7208">
      <w:start w:val="1"/>
      <w:numFmt w:val="decimal"/>
      <w:lvlText w:val="%3)"/>
      <w:lvlJc w:val="left"/>
      <w:pPr>
        <w:ind w:left="2340" w:hanging="360"/>
      </w:pPr>
      <w:rPr>
        <w:rFonts w:hint="default"/>
      </w:rPr>
    </w:lvl>
    <w:lvl w:ilvl="3" w:tplc="CE926900">
      <w:start w:val="1"/>
      <w:numFmt w:val="decimal"/>
      <w:lvlText w:val="%4."/>
      <w:lvlJc w:val="left"/>
      <w:pPr>
        <w:ind w:left="2880" w:hanging="360"/>
      </w:pPr>
      <w:rPr>
        <w:rFonts w:hint="default"/>
      </w:rPr>
    </w:lvl>
    <w:lvl w:ilvl="4" w:tplc="D9260092">
      <w:start w:val="1"/>
      <w:numFmt w:val="upperLetter"/>
      <w:lvlText w:val="%5&gt;"/>
      <w:lvlJc w:val="left"/>
      <w:pPr>
        <w:ind w:left="3600" w:hanging="360"/>
      </w:pPr>
      <w:rPr>
        <w:rFonts w:hint="default"/>
      </w:r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6E883006"/>
    <w:multiLevelType w:val="hybridMultilevel"/>
    <w:tmpl w:val="6E24CAB4"/>
    <w:lvl w:ilvl="0" w:tplc="04080001">
      <w:start w:val="1"/>
      <w:numFmt w:val="bullet"/>
      <w:lvlText w:val=""/>
      <w:lvlJc w:val="left"/>
      <w:pPr>
        <w:ind w:left="1287" w:hanging="360"/>
      </w:pPr>
      <w:rPr>
        <w:rFonts w:ascii="Symbol" w:hAnsi="Symbol" w:hint="default"/>
      </w:rPr>
    </w:lvl>
    <w:lvl w:ilvl="1" w:tplc="04080003" w:tentative="1">
      <w:start w:val="1"/>
      <w:numFmt w:val="bullet"/>
      <w:lvlText w:val="o"/>
      <w:lvlJc w:val="left"/>
      <w:pPr>
        <w:ind w:left="2007" w:hanging="360"/>
      </w:pPr>
      <w:rPr>
        <w:rFonts w:ascii="Courier New" w:hAnsi="Courier New" w:cs="Courier New" w:hint="default"/>
      </w:rPr>
    </w:lvl>
    <w:lvl w:ilvl="2" w:tplc="04080005" w:tentative="1">
      <w:start w:val="1"/>
      <w:numFmt w:val="bullet"/>
      <w:lvlText w:val=""/>
      <w:lvlJc w:val="left"/>
      <w:pPr>
        <w:ind w:left="2727" w:hanging="360"/>
      </w:pPr>
      <w:rPr>
        <w:rFonts w:ascii="Wingdings" w:hAnsi="Wingdings" w:hint="default"/>
      </w:rPr>
    </w:lvl>
    <w:lvl w:ilvl="3" w:tplc="04080001" w:tentative="1">
      <w:start w:val="1"/>
      <w:numFmt w:val="bullet"/>
      <w:lvlText w:val=""/>
      <w:lvlJc w:val="left"/>
      <w:pPr>
        <w:ind w:left="3447" w:hanging="360"/>
      </w:pPr>
      <w:rPr>
        <w:rFonts w:ascii="Symbol" w:hAnsi="Symbol" w:hint="default"/>
      </w:rPr>
    </w:lvl>
    <w:lvl w:ilvl="4" w:tplc="04080003" w:tentative="1">
      <w:start w:val="1"/>
      <w:numFmt w:val="bullet"/>
      <w:lvlText w:val="o"/>
      <w:lvlJc w:val="left"/>
      <w:pPr>
        <w:ind w:left="4167" w:hanging="360"/>
      </w:pPr>
      <w:rPr>
        <w:rFonts w:ascii="Courier New" w:hAnsi="Courier New" w:cs="Courier New" w:hint="default"/>
      </w:rPr>
    </w:lvl>
    <w:lvl w:ilvl="5" w:tplc="04080005" w:tentative="1">
      <w:start w:val="1"/>
      <w:numFmt w:val="bullet"/>
      <w:lvlText w:val=""/>
      <w:lvlJc w:val="left"/>
      <w:pPr>
        <w:ind w:left="4887" w:hanging="360"/>
      </w:pPr>
      <w:rPr>
        <w:rFonts w:ascii="Wingdings" w:hAnsi="Wingdings" w:hint="default"/>
      </w:rPr>
    </w:lvl>
    <w:lvl w:ilvl="6" w:tplc="04080001" w:tentative="1">
      <w:start w:val="1"/>
      <w:numFmt w:val="bullet"/>
      <w:lvlText w:val=""/>
      <w:lvlJc w:val="left"/>
      <w:pPr>
        <w:ind w:left="5607" w:hanging="360"/>
      </w:pPr>
      <w:rPr>
        <w:rFonts w:ascii="Symbol" w:hAnsi="Symbol" w:hint="default"/>
      </w:rPr>
    </w:lvl>
    <w:lvl w:ilvl="7" w:tplc="04080003" w:tentative="1">
      <w:start w:val="1"/>
      <w:numFmt w:val="bullet"/>
      <w:lvlText w:val="o"/>
      <w:lvlJc w:val="left"/>
      <w:pPr>
        <w:ind w:left="6327" w:hanging="360"/>
      </w:pPr>
      <w:rPr>
        <w:rFonts w:ascii="Courier New" w:hAnsi="Courier New" w:cs="Courier New" w:hint="default"/>
      </w:rPr>
    </w:lvl>
    <w:lvl w:ilvl="8" w:tplc="04080005" w:tentative="1">
      <w:start w:val="1"/>
      <w:numFmt w:val="bullet"/>
      <w:lvlText w:val=""/>
      <w:lvlJc w:val="left"/>
      <w:pPr>
        <w:ind w:left="7047" w:hanging="360"/>
      </w:pPr>
      <w:rPr>
        <w:rFonts w:ascii="Wingdings" w:hAnsi="Wingdings" w:hint="default"/>
      </w:rPr>
    </w:lvl>
  </w:abstractNum>
  <w:abstractNum w:abstractNumId="46">
    <w:nsid w:val="6F8E57D9"/>
    <w:multiLevelType w:val="hybridMultilevel"/>
    <w:tmpl w:val="51F210C2"/>
    <w:lvl w:ilvl="0" w:tplc="0408001B">
      <w:start w:val="1"/>
      <w:numFmt w:val="lowerRoman"/>
      <w:lvlText w:val="%1."/>
      <w:lvlJc w:val="right"/>
      <w:pPr>
        <w:ind w:left="2160" w:hanging="360"/>
      </w:pPr>
    </w:lvl>
    <w:lvl w:ilvl="1" w:tplc="04080019">
      <w:start w:val="1"/>
      <w:numFmt w:val="lowerLetter"/>
      <w:lvlText w:val="%2."/>
      <w:lvlJc w:val="left"/>
      <w:pPr>
        <w:ind w:left="2880" w:hanging="360"/>
      </w:pPr>
    </w:lvl>
    <w:lvl w:ilvl="2" w:tplc="0408001B" w:tentative="1">
      <w:start w:val="1"/>
      <w:numFmt w:val="lowerRoman"/>
      <w:lvlText w:val="%3."/>
      <w:lvlJc w:val="right"/>
      <w:pPr>
        <w:ind w:left="3600" w:hanging="180"/>
      </w:pPr>
    </w:lvl>
    <w:lvl w:ilvl="3" w:tplc="0408000F" w:tentative="1">
      <w:start w:val="1"/>
      <w:numFmt w:val="decimal"/>
      <w:lvlText w:val="%4."/>
      <w:lvlJc w:val="left"/>
      <w:pPr>
        <w:ind w:left="4320" w:hanging="360"/>
      </w:pPr>
    </w:lvl>
    <w:lvl w:ilvl="4" w:tplc="04080019" w:tentative="1">
      <w:start w:val="1"/>
      <w:numFmt w:val="lowerLetter"/>
      <w:lvlText w:val="%5."/>
      <w:lvlJc w:val="left"/>
      <w:pPr>
        <w:ind w:left="5040" w:hanging="360"/>
      </w:pPr>
    </w:lvl>
    <w:lvl w:ilvl="5" w:tplc="0408001B" w:tentative="1">
      <w:start w:val="1"/>
      <w:numFmt w:val="lowerRoman"/>
      <w:lvlText w:val="%6."/>
      <w:lvlJc w:val="right"/>
      <w:pPr>
        <w:ind w:left="5760" w:hanging="180"/>
      </w:pPr>
    </w:lvl>
    <w:lvl w:ilvl="6" w:tplc="0408000F" w:tentative="1">
      <w:start w:val="1"/>
      <w:numFmt w:val="decimal"/>
      <w:lvlText w:val="%7."/>
      <w:lvlJc w:val="left"/>
      <w:pPr>
        <w:ind w:left="6480" w:hanging="360"/>
      </w:pPr>
    </w:lvl>
    <w:lvl w:ilvl="7" w:tplc="04080019" w:tentative="1">
      <w:start w:val="1"/>
      <w:numFmt w:val="lowerLetter"/>
      <w:lvlText w:val="%8."/>
      <w:lvlJc w:val="left"/>
      <w:pPr>
        <w:ind w:left="7200" w:hanging="360"/>
      </w:pPr>
    </w:lvl>
    <w:lvl w:ilvl="8" w:tplc="0408001B" w:tentative="1">
      <w:start w:val="1"/>
      <w:numFmt w:val="lowerRoman"/>
      <w:lvlText w:val="%9."/>
      <w:lvlJc w:val="right"/>
      <w:pPr>
        <w:ind w:left="7920" w:hanging="180"/>
      </w:pPr>
    </w:lvl>
  </w:abstractNum>
  <w:abstractNum w:abstractNumId="47">
    <w:nsid w:val="71CB3B9F"/>
    <w:multiLevelType w:val="hybridMultilevel"/>
    <w:tmpl w:val="B05407F0"/>
    <w:lvl w:ilvl="0" w:tplc="04090001">
      <w:start w:val="1"/>
      <w:numFmt w:val="bullet"/>
      <w:lvlText w:val=""/>
      <w:lvlJc w:val="left"/>
      <w:pPr>
        <w:tabs>
          <w:tab w:val="num" w:pos="873"/>
        </w:tabs>
        <w:ind w:left="873" w:hanging="360"/>
      </w:pPr>
      <w:rPr>
        <w:rFonts w:ascii="Symbol" w:hAnsi="Symbol" w:hint="default"/>
      </w:rPr>
    </w:lvl>
    <w:lvl w:ilvl="1" w:tplc="04090003">
      <w:start w:val="1"/>
      <w:numFmt w:val="bullet"/>
      <w:lvlText w:val="o"/>
      <w:lvlJc w:val="left"/>
      <w:pPr>
        <w:tabs>
          <w:tab w:val="num" w:pos="1593"/>
        </w:tabs>
        <w:ind w:left="1593" w:hanging="360"/>
      </w:pPr>
      <w:rPr>
        <w:rFonts w:ascii="Courier New" w:hAnsi="Courier New" w:cs="Courier New" w:hint="default"/>
      </w:rPr>
    </w:lvl>
    <w:lvl w:ilvl="2" w:tplc="04090005" w:tentative="1">
      <w:start w:val="1"/>
      <w:numFmt w:val="bullet"/>
      <w:lvlText w:val=""/>
      <w:lvlJc w:val="left"/>
      <w:pPr>
        <w:tabs>
          <w:tab w:val="num" w:pos="2313"/>
        </w:tabs>
        <w:ind w:left="2313" w:hanging="360"/>
      </w:pPr>
      <w:rPr>
        <w:rFonts w:ascii="Wingdings" w:hAnsi="Wingdings" w:hint="default"/>
      </w:rPr>
    </w:lvl>
    <w:lvl w:ilvl="3" w:tplc="04090001" w:tentative="1">
      <w:start w:val="1"/>
      <w:numFmt w:val="bullet"/>
      <w:lvlText w:val=""/>
      <w:lvlJc w:val="left"/>
      <w:pPr>
        <w:tabs>
          <w:tab w:val="num" w:pos="3033"/>
        </w:tabs>
        <w:ind w:left="3033" w:hanging="360"/>
      </w:pPr>
      <w:rPr>
        <w:rFonts w:ascii="Symbol" w:hAnsi="Symbol" w:hint="default"/>
      </w:rPr>
    </w:lvl>
    <w:lvl w:ilvl="4" w:tplc="04090003" w:tentative="1">
      <w:start w:val="1"/>
      <w:numFmt w:val="bullet"/>
      <w:lvlText w:val="o"/>
      <w:lvlJc w:val="left"/>
      <w:pPr>
        <w:tabs>
          <w:tab w:val="num" w:pos="3753"/>
        </w:tabs>
        <w:ind w:left="3753" w:hanging="360"/>
      </w:pPr>
      <w:rPr>
        <w:rFonts w:ascii="Courier New" w:hAnsi="Courier New" w:cs="Courier New" w:hint="default"/>
      </w:rPr>
    </w:lvl>
    <w:lvl w:ilvl="5" w:tplc="04090005" w:tentative="1">
      <w:start w:val="1"/>
      <w:numFmt w:val="bullet"/>
      <w:lvlText w:val=""/>
      <w:lvlJc w:val="left"/>
      <w:pPr>
        <w:tabs>
          <w:tab w:val="num" w:pos="4473"/>
        </w:tabs>
        <w:ind w:left="4473" w:hanging="360"/>
      </w:pPr>
      <w:rPr>
        <w:rFonts w:ascii="Wingdings" w:hAnsi="Wingdings" w:hint="default"/>
      </w:rPr>
    </w:lvl>
    <w:lvl w:ilvl="6" w:tplc="04090001" w:tentative="1">
      <w:start w:val="1"/>
      <w:numFmt w:val="bullet"/>
      <w:lvlText w:val=""/>
      <w:lvlJc w:val="left"/>
      <w:pPr>
        <w:tabs>
          <w:tab w:val="num" w:pos="5193"/>
        </w:tabs>
        <w:ind w:left="5193" w:hanging="360"/>
      </w:pPr>
      <w:rPr>
        <w:rFonts w:ascii="Symbol" w:hAnsi="Symbol" w:hint="default"/>
      </w:rPr>
    </w:lvl>
    <w:lvl w:ilvl="7" w:tplc="04090003" w:tentative="1">
      <w:start w:val="1"/>
      <w:numFmt w:val="bullet"/>
      <w:lvlText w:val="o"/>
      <w:lvlJc w:val="left"/>
      <w:pPr>
        <w:tabs>
          <w:tab w:val="num" w:pos="5913"/>
        </w:tabs>
        <w:ind w:left="5913" w:hanging="360"/>
      </w:pPr>
      <w:rPr>
        <w:rFonts w:ascii="Courier New" w:hAnsi="Courier New" w:cs="Courier New" w:hint="default"/>
      </w:rPr>
    </w:lvl>
    <w:lvl w:ilvl="8" w:tplc="04090005" w:tentative="1">
      <w:start w:val="1"/>
      <w:numFmt w:val="bullet"/>
      <w:lvlText w:val=""/>
      <w:lvlJc w:val="left"/>
      <w:pPr>
        <w:tabs>
          <w:tab w:val="num" w:pos="6633"/>
        </w:tabs>
        <w:ind w:left="6633" w:hanging="360"/>
      </w:pPr>
      <w:rPr>
        <w:rFonts w:ascii="Wingdings" w:hAnsi="Wingdings" w:hint="default"/>
      </w:rPr>
    </w:lvl>
  </w:abstractNum>
  <w:abstractNum w:abstractNumId="48">
    <w:nsid w:val="74AE0986"/>
    <w:multiLevelType w:val="hybridMultilevel"/>
    <w:tmpl w:val="A408620A"/>
    <w:lvl w:ilvl="0" w:tplc="0408000F">
      <w:start w:val="1"/>
      <w:numFmt w:val="decimal"/>
      <w:lvlText w:val="%1."/>
      <w:lvlJc w:val="left"/>
      <w:pPr>
        <w:ind w:left="1080" w:hanging="360"/>
      </w:pPr>
    </w:lvl>
    <w:lvl w:ilvl="1" w:tplc="04080019" w:tentative="1">
      <w:start w:val="1"/>
      <w:numFmt w:val="lowerLetter"/>
      <w:lvlText w:val="%2."/>
      <w:lvlJc w:val="left"/>
      <w:pPr>
        <w:ind w:left="1800" w:hanging="360"/>
      </w:pPr>
    </w:lvl>
    <w:lvl w:ilvl="2" w:tplc="0408001B" w:tentative="1">
      <w:start w:val="1"/>
      <w:numFmt w:val="lowerRoman"/>
      <w:lvlText w:val="%3."/>
      <w:lvlJc w:val="right"/>
      <w:pPr>
        <w:ind w:left="2520" w:hanging="180"/>
      </w:pPr>
    </w:lvl>
    <w:lvl w:ilvl="3" w:tplc="0408000F" w:tentative="1">
      <w:start w:val="1"/>
      <w:numFmt w:val="decimal"/>
      <w:lvlText w:val="%4."/>
      <w:lvlJc w:val="left"/>
      <w:pPr>
        <w:ind w:left="3240" w:hanging="360"/>
      </w:pPr>
    </w:lvl>
    <w:lvl w:ilvl="4" w:tplc="04080019" w:tentative="1">
      <w:start w:val="1"/>
      <w:numFmt w:val="lowerLetter"/>
      <w:lvlText w:val="%5."/>
      <w:lvlJc w:val="left"/>
      <w:pPr>
        <w:ind w:left="3960" w:hanging="360"/>
      </w:pPr>
    </w:lvl>
    <w:lvl w:ilvl="5" w:tplc="0408001B" w:tentative="1">
      <w:start w:val="1"/>
      <w:numFmt w:val="lowerRoman"/>
      <w:lvlText w:val="%6."/>
      <w:lvlJc w:val="right"/>
      <w:pPr>
        <w:ind w:left="4680" w:hanging="180"/>
      </w:pPr>
    </w:lvl>
    <w:lvl w:ilvl="6" w:tplc="0408000F" w:tentative="1">
      <w:start w:val="1"/>
      <w:numFmt w:val="decimal"/>
      <w:lvlText w:val="%7."/>
      <w:lvlJc w:val="left"/>
      <w:pPr>
        <w:ind w:left="5400" w:hanging="360"/>
      </w:pPr>
    </w:lvl>
    <w:lvl w:ilvl="7" w:tplc="04080019" w:tentative="1">
      <w:start w:val="1"/>
      <w:numFmt w:val="lowerLetter"/>
      <w:lvlText w:val="%8."/>
      <w:lvlJc w:val="left"/>
      <w:pPr>
        <w:ind w:left="6120" w:hanging="360"/>
      </w:pPr>
    </w:lvl>
    <w:lvl w:ilvl="8" w:tplc="0408001B" w:tentative="1">
      <w:start w:val="1"/>
      <w:numFmt w:val="lowerRoman"/>
      <w:lvlText w:val="%9."/>
      <w:lvlJc w:val="right"/>
      <w:pPr>
        <w:ind w:left="6840" w:hanging="180"/>
      </w:pPr>
    </w:lvl>
  </w:abstractNum>
  <w:abstractNum w:abstractNumId="49">
    <w:nsid w:val="77D327D9"/>
    <w:multiLevelType w:val="hybridMultilevel"/>
    <w:tmpl w:val="D1589B4A"/>
    <w:lvl w:ilvl="0" w:tplc="0408000F">
      <w:start w:val="1"/>
      <w:numFmt w:val="decimal"/>
      <w:lvlText w:val="%1."/>
      <w:lvlJc w:val="left"/>
      <w:pPr>
        <w:ind w:left="1080" w:hanging="360"/>
      </w:pPr>
    </w:lvl>
    <w:lvl w:ilvl="1" w:tplc="04080019" w:tentative="1">
      <w:start w:val="1"/>
      <w:numFmt w:val="lowerLetter"/>
      <w:lvlText w:val="%2."/>
      <w:lvlJc w:val="left"/>
      <w:pPr>
        <w:ind w:left="1800" w:hanging="360"/>
      </w:pPr>
    </w:lvl>
    <w:lvl w:ilvl="2" w:tplc="0408001B" w:tentative="1">
      <w:start w:val="1"/>
      <w:numFmt w:val="lowerRoman"/>
      <w:lvlText w:val="%3."/>
      <w:lvlJc w:val="right"/>
      <w:pPr>
        <w:ind w:left="2520" w:hanging="180"/>
      </w:pPr>
    </w:lvl>
    <w:lvl w:ilvl="3" w:tplc="0408000F" w:tentative="1">
      <w:start w:val="1"/>
      <w:numFmt w:val="decimal"/>
      <w:lvlText w:val="%4."/>
      <w:lvlJc w:val="left"/>
      <w:pPr>
        <w:ind w:left="3240" w:hanging="360"/>
      </w:pPr>
    </w:lvl>
    <w:lvl w:ilvl="4" w:tplc="04080019" w:tentative="1">
      <w:start w:val="1"/>
      <w:numFmt w:val="lowerLetter"/>
      <w:lvlText w:val="%5."/>
      <w:lvlJc w:val="left"/>
      <w:pPr>
        <w:ind w:left="3960" w:hanging="360"/>
      </w:pPr>
    </w:lvl>
    <w:lvl w:ilvl="5" w:tplc="0408001B" w:tentative="1">
      <w:start w:val="1"/>
      <w:numFmt w:val="lowerRoman"/>
      <w:lvlText w:val="%6."/>
      <w:lvlJc w:val="right"/>
      <w:pPr>
        <w:ind w:left="4680" w:hanging="180"/>
      </w:pPr>
    </w:lvl>
    <w:lvl w:ilvl="6" w:tplc="0408000F" w:tentative="1">
      <w:start w:val="1"/>
      <w:numFmt w:val="decimal"/>
      <w:lvlText w:val="%7."/>
      <w:lvlJc w:val="left"/>
      <w:pPr>
        <w:ind w:left="5400" w:hanging="360"/>
      </w:pPr>
    </w:lvl>
    <w:lvl w:ilvl="7" w:tplc="04080019" w:tentative="1">
      <w:start w:val="1"/>
      <w:numFmt w:val="lowerLetter"/>
      <w:lvlText w:val="%8."/>
      <w:lvlJc w:val="left"/>
      <w:pPr>
        <w:ind w:left="6120" w:hanging="360"/>
      </w:pPr>
    </w:lvl>
    <w:lvl w:ilvl="8" w:tplc="0408001B" w:tentative="1">
      <w:start w:val="1"/>
      <w:numFmt w:val="lowerRoman"/>
      <w:lvlText w:val="%9."/>
      <w:lvlJc w:val="right"/>
      <w:pPr>
        <w:ind w:left="6840" w:hanging="180"/>
      </w:pPr>
    </w:lvl>
  </w:abstractNum>
  <w:abstractNum w:abstractNumId="50">
    <w:nsid w:val="7ADC1D8D"/>
    <w:multiLevelType w:val="hybridMultilevel"/>
    <w:tmpl w:val="AED0E2EC"/>
    <w:lvl w:ilvl="0" w:tplc="AC8AA35E">
      <w:start w:val="1"/>
      <w:numFmt w:val="bullet"/>
      <w:lvlText w:val=""/>
      <w:lvlJc w:val="left"/>
      <w:pPr>
        <w:ind w:left="2160" w:hanging="360"/>
      </w:pPr>
      <w:rPr>
        <w:rFonts w:ascii="Symbol" w:hAnsi="Symbol" w:hint="default"/>
      </w:rPr>
    </w:lvl>
    <w:lvl w:ilvl="1" w:tplc="04080003" w:tentative="1">
      <w:start w:val="1"/>
      <w:numFmt w:val="bullet"/>
      <w:lvlText w:val="o"/>
      <w:lvlJc w:val="left"/>
      <w:pPr>
        <w:ind w:left="2880" w:hanging="360"/>
      </w:pPr>
      <w:rPr>
        <w:rFonts w:ascii="Courier New" w:hAnsi="Courier New" w:cs="Courier New" w:hint="default"/>
      </w:rPr>
    </w:lvl>
    <w:lvl w:ilvl="2" w:tplc="04080005" w:tentative="1">
      <w:start w:val="1"/>
      <w:numFmt w:val="bullet"/>
      <w:lvlText w:val=""/>
      <w:lvlJc w:val="left"/>
      <w:pPr>
        <w:ind w:left="3600" w:hanging="360"/>
      </w:pPr>
      <w:rPr>
        <w:rFonts w:ascii="Wingdings" w:hAnsi="Wingdings" w:hint="default"/>
      </w:rPr>
    </w:lvl>
    <w:lvl w:ilvl="3" w:tplc="04080001" w:tentative="1">
      <w:start w:val="1"/>
      <w:numFmt w:val="bullet"/>
      <w:lvlText w:val=""/>
      <w:lvlJc w:val="left"/>
      <w:pPr>
        <w:ind w:left="4320" w:hanging="360"/>
      </w:pPr>
      <w:rPr>
        <w:rFonts w:ascii="Symbol" w:hAnsi="Symbol" w:hint="default"/>
      </w:rPr>
    </w:lvl>
    <w:lvl w:ilvl="4" w:tplc="04080003" w:tentative="1">
      <w:start w:val="1"/>
      <w:numFmt w:val="bullet"/>
      <w:lvlText w:val="o"/>
      <w:lvlJc w:val="left"/>
      <w:pPr>
        <w:ind w:left="5040" w:hanging="360"/>
      </w:pPr>
      <w:rPr>
        <w:rFonts w:ascii="Courier New" w:hAnsi="Courier New" w:cs="Courier New" w:hint="default"/>
      </w:rPr>
    </w:lvl>
    <w:lvl w:ilvl="5" w:tplc="04080005" w:tentative="1">
      <w:start w:val="1"/>
      <w:numFmt w:val="bullet"/>
      <w:lvlText w:val=""/>
      <w:lvlJc w:val="left"/>
      <w:pPr>
        <w:ind w:left="5760" w:hanging="360"/>
      </w:pPr>
      <w:rPr>
        <w:rFonts w:ascii="Wingdings" w:hAnsi="Wingdings" w:hint="default"/>
      </w:rPr>
    </w:lvl>
    <w:lvl w:ilvl="6" w:tplc="04080001" w:tentative="1">
      <w:start w:val="1"/>
      <w:numFmt w:val="bullet"/>
      <w:lvlText w:val=""/>
      <w:lvlJc w:val="left"/>
      <w:pPr>
        <w:ind w:left="6480" w:hanging="360"/>
      </w:pPr>
      <w:rPr>
        <w:rFonts w:ascii="Symbol" w:hAnsi="Symbol" w:hint="default"/>
      </w:rPr>
    </w:lvl>
    <w:lvl w:ilvl="7" w:tplc="04080003" w:tentative="1">
      <w:start w:val="1"/>
      <w:numFmt w:val="bullet"/>
      <w:lvlText w:val="o"/>
      <w:lvlJc w:val="left"/>
      <w:pPr>
        <w:ind w:left="7200" w:hanging="360"/>
      </w:pPr>
      <w:rPr>
        <w:rFonts w:ascii="Courier New" w:hAnsi="Courier New" w:cs="Courier New" w:hint="default"/>
      </w:rPr>
    </w:lvl>
    <w:lvl w:ilvl="8" w:tplc="04080005" w:tentative="1">
      <w:start w:val="1"/>
      <w:numFmt w:val="bullet"/>
      <w:lvlText w:val=""/>
      <w:lvlJc w:val="left"/>
      <w:pPr>
        <w:ind w:left="7920" w:hanging="360"/>
      </w:pPr>
      <w:rPr>
        <w:rFonts w:ascii="Wingdings" w:hAnsi="Wingdings" w:hint="default"/>
      </w:rPr>
    </w:lvl>
  </w:abstractNum>
  <w:abstractNum w:abstractNumId="51">
    <w:nsid w:val="7C95462B"/>
    <w:multiLevelType w:val="hybridMultilevel"/>
    <w:tmpl w:val="63367F4E"/>
    <w:lvl w:ilvl="0" w:tplc="FFFFFFFF">
      <w:start w:val="1"/>
      <w:numFmt w:val="bullet"/>
      <w:lvlText w:val=""/>
      <w:lvlJc w:val="left"/>
      <w:pPr>
        <w:tabs>
          <w:tab w:val="num" w:pos="1080"/>
        </w:tabs>
        <w:ind w:left="1080" w:hanging="360"/>
      </w:pPr>
      <w:rPr>
        <w:rFonts w:ascii="Symbol" w:hAnsi="Symbol" w:hint="default"/>
      </w:rPr>
    </w:lvl>
    <w:lvl w:ilvl="1" w:tplc="FFFFFFFF">
      <w:start w:val="1"/>
      <w:numFmt w:val="decimal"/>
      <w:lvlText w:val="%2."/>
      <w:lvlJc w:val="left"/>
      <w:pPr>
        <w:tabs>
          <w:tab w:val="num" w:pos="1800"/>
        </w:tabs>
        <w:ind w:left="1800" w:hanging="360"/>
      </w:pPr>
      <w:rPr>
        <w:rFonts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cs="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cs="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52">
    <w:nsid w:val="7D696C31"/>
    <w:multiLevelType w:val="multilevel"/>
    <w:tmpl w:val="6C80DFA4"/>
    <w:lvl w:ilvl="0">
      <w:start w:val="1"/>
      <w:numFmt w:val="decimal"/>
      <w:lvlText w:val="%1."/>
      <w:lvlJc w:val="left"/>
      <w:pPr>
        <w:tabs>
          <w:tab w:val="num" w:pos="0"/>
        </w:tabs>
        <w:ind w:left="1418" w:hanging="1134"/>
      </w:pPr>
    </w:lvl>
    <w:lvl w:ilvl="1">
      <w:start w:val="1"/>
      <w:numFmt w:val="decimal"/>
      <w:lvlText w:val="%1.%2"/>
      <w:lvlJc w:val="left"/>
      <w:pPr>
        <w:tabs>
          <w:tab w:val="num" w:pos="0"/>
        </w:tabs>
        <w:ind w:left="1418" w:hanging="1134"/>
      </w:pPr>
    </w:lvl>
    <w:lvl w:ilvl="2">
      <w:start w:val="1"/>
      <w:numFmt w:val="decimal"/>
      <w:lvlText w:val="%1.%2.%3"/>
      <w:lvlJc w:val="left"/>
      <w:pPr>
        <w:tabs>
          <w:tab w:val="num" w:pos="1134"/>
        </w:tabs>
        <w:ind w:left="1134" w:hanging="1134"/>
      </w:pPr>
    </w:lvl>
    <w:lvl w:ilvl="3">
      <w:start w:val="1"/>
      <w:numFmt w:val="decimal"/>
      <w:lvlText w:val="%1.%2.%3.%4"/>
      <w:lvlJc w:val="left"/>
      <w:pPr>
        <w:tabs>
          <w:tab w:val="num" w:pos="1134"/>
        </w:tabs>
        <w:ind w:left="1134" w:hanging="1134"/>
      </w:pPr>
    </w:lvl>
    <w:lvl w:ilvl="4">
      <w:start w:val="1"/>
      <w:numFmt w:val="decimal"/>
      <w:lvlText w:val=".%5"/>
      <w:lvlJc w:val="left"/>
      <w:pPr>
        <w:tabs>
          <w:tab w:val="num" w:pos="1134"/>
        </w:tabs>
        <w:ind w:left="1134" w:hanging="1134"/>
      </w:pPr>
    </w:lvl>
    <w:lvl w:ilvl="5">
      <w:start w:val="1"/>
      <w:numFmt w:val="decimal"/>
      <w:lvlText w:val="%1.%2.%3.%4.%5.%6"/>
      <w:lvlJc w:val="left"/>
      <w:pPr>
        <w:tabs>
          <w:tab w:val="num" w:pos="0"/>
        </w:tabs>
        <w:ind w:left="1418" w:hanging="708"/>
      </w:pPr>
    </w:lvl>
    <w:lvl w:ilvl="6">
      <w:start w:val="1"/>
      <w:numFmt w:val="decimal"/>
      <w:lvlText w:val="%1.%2.%3.%4.%5.%6.%7"/>
      <w:lvlJc w:val="left"/>
      <w:pPr>
        <w:tabs>
          <w:tab w:val="num" w:pos="0"/>
        </w:tabs>
        <w:ind w:left="7086" w:hanging="708"/>
      </w:pPr>
    </w:lvl>
    <w:lvl w:ilvl="7">
      <w:start w:val="1"/>
      <w:numFmt w:val="decimal"/>
      <w:pStyle w:val="8"/>
      <w:lvlText w:val="%1.%2.%3.%4.%5.%6.%7.%8"/>
      <w:lvlJc w:val="left"/>
      <w:pPr>
        <w:tabs>
          <w:tab w:val="num" w:pos="0"/>
        </w:tabs>
        <w:ind w:left="7794" w:hanging="708"/>
      </w:pPr>
    </w:lvl>
    <w:lvl w:ilvl="8">
      <w:start w:val="1"/>
      <w:numFmt w:val="decimal"/>
      <w:pStyle w:val="9"/>
      <w:lvlText w:val="%1.%2.%3.%4.%5.%6.%7.%8.%9"/>
      <w:lvlJc w:val="left"/>
      <w:pPr>
        <w:tabs>
          <w:tab w:val="num" w:pos="0"/>
        </w:tabs>
        <w:ind w:left="8502" w:hanging="708"/>
      </w:pPr>
    </w:lvl>
  </w:abstractNum>
  <w:abstractNum w:abstractNumId="53">
    <w:nsid w:val="7E817EAB"/>
    <w:multiLevelType w:val="hybridMultilevel"/>
    <w:tmpl w:val="E4423C4C"/>
    <w:lvl w:ilvl="0" w:tplc="9DFEA4CE">
      <w:start w:val="1"/>
      <w:numFmt w:val="decimal"/>
      <w:lvlText w:val="%1)"/>
      <w:lvlJc w:val="left"/>
      <w:pPr>
        <w:ind w:left="927" w:hanging="360"/>
      </w:pPr>
      <w:rPr>
        <w:rFonts w:hint="default"/>
      </w:rPr>
    </w:lvl>
    <w:lvl w:ilvl="1" w:tplc="04080019" w:tentative="1">
      <w:start w:val="1"/>
      <w:numFmt w:val="lowerLetter"/>
      <w:lvlText w:val="%2."/>
      <w:lvlJc w:val="left"/>
      <w:pPr>
        <w:ind w:left="1647" w:hanging="360"/>
      </w:pPr>
    </w:lvl>
    <w:lvl w:ilvl="2" w:tplc="0408001B" w:tentative="1">
      <w:start w:val="1"/>
      <w:numFmt w:val="lowerRoman"/>
      <w:lvlText w:val="%3."/>
      <w:lvlJc w:val="right"/>
      <w:pPr>
        <w:ind w:left="2367" w:hanging="180"/>
      </w:pPr>
    </w:lvl>
    <w:lvl w:ilvl="3" w:tplc="0408000F" w:tentative="1">
      <w:start w:val="1"/>
      <w:numFmt w:val="decimal"/>
      <w:lvlText w:val="%4."/>
      <w:lvlJc w:val="left"/>
      <w:pPr>
        <w:ind w:left="3087" w:hanging="360"/>
      </w:pPr>
    </w:lvl>
    <w:lvl w:ilvl="4" w:tplc="04080019" w:tentative="1">
      <w:start w:val="1"/>
      <w:numFmt w:val="lowerLetter"/>
      <w:lvlText w:val="%5."/>
      <w:lvlJc w:val="left"/>
      <w:pPr>
        <w:ind w:left="3807" w:hanging="360"/>
      </w:pPr>
    </w:lvl>
    <w:lvl w:ilvl="5" w:tplc="0408001B" w:tentative="1">
      <w:start w:val="1"/>
      <w:numFmt w:val="lowerRoman"/>
      <w:lvlText w:val="%6."/>
      <w:lvlJc w:val="right"/>
      <w:pPr>
        <w:ind w:left="4527" w:hanging="180"/>
      </w:pPr>
    </w:lvl>
    <w:lvl w:ilvl="6" w:tplc="0408000F" w:tentative="1">
      <w:start w:val="1"/>
      <w:numFmt w:val="decimal"/>
      <w:lvlText w:val="%7."/>
      <w:lvlJc w:val="left"/>
      <w:pPr>
        <w:ind w:left="5247" w:hanging="360"/>
      </w:pPr>
    </w:lvl>
    <w:lvl w:ilvl="7" w:tplc="04080019" w:tentative="1">
      <w:start w:val="1"/>
      <w:numFmt w:val="lowerLetter"/>
      <w:lvlText w:val="%8."/>
      <w:lvlJc w:val="left"/>
      <w:pPr>
        <w:ind w:left="5967" w:hanging="360"/>
      </w:pPr>
    </w:lvl>
    <w:lvl w:ilvl="8" w:tplc="0408001B" w:tentative="1">
      <w:start w:val="1"/>
      <w:numFmt w:val="lowerRoman"/>
      <w:lvlText w:val="%9."/>
      <w:lvlJc w:val="right"/>
      <w:pPr>
        <w:ind w:left="6687" w:hanging="180"/>
      </w:pPr>
    </w:lvl>
  </w:abstractNum>
  <w:num w:numId="1">
    <w:abstractNumId w:val="47"/>
  </w:num>
  <w:num w:numId="2">
    <w:abstractNumId w:val="52"/>
  </w:num>
  <w:num w:numId="3">
    <w:abstractNumId w:val="35"/>
  </w:num>
  <w:num w:numId="4">
    <w:abstractNumId w:val="14"/>
  </w:num>
  <w:num w:numId="5">
    <w:abstractNumId w:val="28"/>
  </w:num>
  <w:num w:numId="6">
    <w:abstractNumId w:val="39"/>
  </w:num>
  <w:num w:numId="7">
    <w:abstractNumId w:val="46"/>
  </w:num>
  <w:num w:numId="8">
    <w:abstractNumId w:val="30"/>
  </w:num>
  <w:num w:numId="9">
    <w:abstractNumId w:val="50"/>
  </w:num>
  <w:num w:numId="10">
    <w:abstractNumId w:val="20"/>
  </w:num>
  <w:num w:numId="11">
    <w:abstractNumId w:val="42"/>
  </w:num>
  <w:num w:numId="12">
    <w:abstractNumId w:val="29"/>
  </w:num>
  <w:num w:numId="13">
    <w:abstractNumId w:val="26"/>
  </w:num>
  <w:num w:numId="14">
    <w:abstractNumId w:val="22"/>
  </w:num>
  <w:num w:numId="15">
    <w:abstractNumId w:val="45"/>
  </w:num>
  <w:num w:numId="16">
    <w:abstractNumId w:val="8"/>
  </w:num>
  <w:num w:numId="17">
    <w:abstractNumId w:val="12"/>
  </w:num>
  <w:num w:numId="18">
    <w:abstractNumId w:val="51"/>
  </w:num>
  <w:num w:numId="19">
    <w:abstractNumId w:val="5"/>
  </w:num>
  <w:num w:numId="20">
    <w:abstractNumId w:val="24"/>
  </w:num>
  <w:num w:numId="21">
    <w:abstractNumId w:val="27"/>
  </w:num>
  <w:num w:numId="22">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7"/>
  </w:num>
  <w:num w:numId="24">
    <w:abstractNumId w:val="53"/>
  </w:num>
  <w:num w:numId="25">
    <w:abstractNumId w:val="34"/>
  </w:num>
  <w:num w:numId="26">
    <w:abstractNumId w:val="21"/>
  </w:num>
  <w:num w:numId="27">
    <w:abstractNumId w:val="40"/>
  </w:num>
  <w:num w:numId="28">
    <w:abstractNumId w:val="0"/>
  </w:num>
  <w:num w:numId="29">
    <w:abstractNumId w:val="25"/>
  </w:num>
  <w:num w:numId="30">
    <w:abstractNumId w:val="3"/>
  </w:num>
  <w:num w:numId="31">
    <w:abstractNumId w:val="37"/>
  </w:num>
  <w:num w:numId="32">
    <w:abstractNumId w:val="7"/>
  </w:num>
  <w:num w:numId="33">
    <w:abstractNumId w:val="49"/>
  </w:num>
  <w:num w:numId="34">
    <w:abstractNumId w:val="18"/>
  </w:num>
  <w:num w:numId="35">
    <w:abstractNumId w:val="44"/>
  </w:num>
  <w:num w:numId="36">
    <w:abstractNumId w:val="1"/>
  </w:num>
  <w:num w:numId="37">
    <w:abstractNumId w:val="31"/>
  </w:num>
  <w:num w:numId="38">
    <w:abstractNumId w:val="33"/>
  </w:num>
  <w:num w:numId="39">
    <w:abstractNumId w:val="2"/>
  </w:num>
  <w:num w:numId="40">
    <w:abstractNumId w:val="13"/>
  </w:num>
  <w:num w:numId="41">
    <w:abstractNumId w:val="43"/>
  </w:num>
  <w:num w:numId="42">
    <w:abstractNumId w:val="23"/>
  </w:num>
  <w:num w:numId="43">
    <w:abstractNumId w:val="11"/>
  </w:num>
  <w:num w:numId="44">
    <w:abstractNumId w:val="38"/>
  </w:num>
  <w:num w:numId="45">
    <w:abstractNumId w:val="4"/>
  </w:num>
  <w:num w:numId="46">
    <w:abstractNumId w:val="15"/>
  </w:num>
  <w:num w:numId="47">
    <w:abstractNumId w:val="19"/>
  </w:num>
  <w:num w:numId="48">
    <w:abstractNumId w:val="48"/>
  </w:num>
  <w:num w:numId="49">
    <w:abstractNumId w:val="9"/>
  </w:num>
  <w:num w:numId="50">
    <w:abstractNumId w:val="6"/>
  </w:num>
  <w:num w:numId="51">
    <w:abstractNumId w:val="32"/>
  </w:num>
  <w:num w:numId="5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36"/>
  </w:num>
  <w:num w:numId="54">
    <w:abstractNumId w:val="16"/>
  </w:num>
  <w:num w:numId="55">
    <w:abstractNumId w:val="41"/>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PersonalInformation/>
  <w:removeDateAndTime/>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characterSpacingControl w:val="doNotCompress"/>
  <w:hdrShapeDefaults>
    <o:shapedefaults v:ext="edit" spidmax="6145"/>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F7CCB"/>
    <w:rsid w:val="00000329"/>
    <w:rsid w:val="0000074F"/>
    <w:rsid w:val="00000930"/>
    <w:rsid w:val="00002821"/>
    <w:rsid w:val="00002EA5"/>
    <w:rsid w:val="000033EB"/>
    <w:rsid w:val="00003C3C"/>
    <w:rsid w:val="00004210"/>
    <w:rsid w:val="0000589A"/>
    <w:rsid w:val="00005ACA"/>
    <w:rsid w:val="00005EEF"/>
    <w:rsid w:val="000069ED"/>
    <w:rsid w:val="00006F75"/>
    <w:rsid w:val="000076BE"/>
    <w:rsid w:val="00007A96"/>
    <w:rsid w:val="0001025B"/>
    <w:rsid w:val="00010C38"/>
    <w:rsid w:val="0001117C"/>
    <w:rsid w:val="0001125C"/>
    <w:rsid w:val="00013D4A"/>
    <w:rsid w:val="000147A1"/>
    <w:rsid w:val="00014895"/>
    <w:rsid w:val="00014B7F"/>
    <w:rsid w:val="00014F71"/>
    <w:rsid w:val="000151D0"/>
    <w:rsid w:val="00016C9C"/>
    <w:rsid w:val="000172E2"/>
    <w:rsid w:val="0002024F"/>
    <w:rsid w:val="00020B23"/>
    <w:rsid w:val="00020BA9"/>
    <w:rsid w:val="00021ED0"/>
    <w:rsid w:val="00023059"/>
    <w:rsid w:val="00023E16"/>
    <w:rsid w:val="00024720"/>
    <w:rsid w:val="00024F3A"/>
    <w:rsid w:val="000261B6"/>
    <w:rsid w:val="00027BAF"/>
    <w:rsid w:val="000312C4"/>
    <w:rsid w:val="00031B1C"/>
    <w:rsid w:val="00031DBD"/>
    <w:rsid w:val="00032845"/>
    <w:rsid w:val="000400C9"/>
    <w:rsid w:val="00040E1F"/>
    <w:rsid w:val="00041981"/>
    <w:rsid w:val="00041DF9"/>
    <w:rsid w:val="00042691"/>
    <w:rsid w:val="00042850"/>
    <w:rsid w:val="00044564"/>
    <w:rsid w:val="00045C72"/>
    <w:rsid w:val="00050254"/>
    <w:rsid w:val="00051B2E"/>
    <w:rsid w:val="0005261C"/>
    <w:rsid w:val="00052F27"/>
    <w:rsid w:val="00055AA6"/>
    <w:rsid w:val="000572FC"/>
    <w:rsid w:val="0005775E"/>
    <w:rsid w:val="00057EC0"/>
    <w:rsid w:val="000603E5"/>
    <w:rsid w:val="00061E02"/>
    <w:rsid w:val="00062505"/>
    <w:rsid w:val="00063258"/>
    <w:rsid w:val="0007123C"/>
    <w:rsid w:val="00071A37"/>
    <w:rsid w:val="00072F6D"/>
    <w:rsid w:val="000732E4"/>
    <w:rsid w:val="000757DE"/>
    <w:rsid w:val="000759EC"/>
    <w:rsid w:val="00077EC0"/>
    <w:rsid w:val="0008037F"/>
    <w:rsid w:val="0008143B"/>
    <w:rsid w:val="000821E2"/>
    <w:rsid w:val="00083F86"/>
    <w:rsid w:val="0008575E"/>
    <w:rsid w:val="00085BC6"/>
    <w:rsid w:val="00087D4B"/>
    <w:rsid w:val="000913B4"/>
    <w:rsid w:val="000919B0"/>
    <w:rsid w:val="00091B04"/>
    <w:rsid w:val="00092578"/>
    <w:rsid w:val="000925EF"/>
    <w:rsid w:val="000926B2"/>
    <w:rsid w:val="0009275D"/>
    <w:rsid w:val="00094EE4"/>
    <w:rsid w:val="00095B9B"/>
    <w:rsid w:val="00097255"/>
    <w:rsid w:val="000A1382"/>
    <w:rsid w:val="000A23CF"/>
    <w:rsid w:val="000A324C"/>
    <w:rsid w:val="000A376F"/>
    <w:rsid w:val="000A3D72"/>
    <w:rsid w:val="000A3E87"/>
    <w:rsid w:val="000A490C"/>
    <w:rsid w:val="000A4C56"/>
    <w:rsid w:val="000A5068"/>
    <w:rsid w:val="000A57CC"/>
    <w:rsid w:val="000A6C65"/>
    <w:rsid w:val="000A6E72"/>
    <w:rsid w:val="000A7214"/>
    <w:rsid w:val="000B01F8"/>
    <w:rsid w:val="000B12C3"/>
    <w:rsid w:val="000B1B7A"/>
    <w:rsid w:val="000B3096"/>
    <w:rsid w:val="000B3495"/>
    <w:rsid w:val="000B4BC8"/>
    <w:rsid w:val="000B679B"/>
    <w:rsid w:val="000B74EA"/>
    <w:rsid w:val="000B7740"/>
    <w:rsid w:val="000C0395"/>
    <w:rsid w:val="000C1CA6"/>
    <w:rsid w:val="000C20BF"/>
    <w:rsid w:val="000C2248"/>
    <w:rsid w:val="000C2918"/>
    <w:rsid w:val="000C2C5C"/>
    <w:rsid w:val="000C534C"/>
    <w:rsid w:val="000C550D"/>
    <w:rsid w:val="000C551C"/>
    <w:rsid w:val="000C5F84"/>
    <w:rsid w:val="000C69F3"/>
    <w:rsid w:val="000C7045"/>
    <w:rsid w:val="000C7AD3"/>
    <w:rsid w:val="000D180C"/>
    <w:rsid w:val="000D365A"/>
    <w:rsid w:val="000D41FF"/>
    <w:rsid w:val="000D4285"/>
    <w:rsid w:val="000D5F85"/>
    <w:rsid w:val="000D63AD"/>
    <w:rsid w:val="000E03AA"/>
    <w:rsid w:val="000E085A"/>
    <w:rsid w:val="000E106F"/>
    <w:rsid w:val="000E134E"/>
    <w:rsid w:val="000E2BB2"/>
    <w:rsid w:val="000E305A"/>
    <w:rsid w:val="000E30D2"/>
    <w:rsid w:val="000E3D8D"/>
    <w:rsid w:val="000E6D94"/>
    <w:rsid w:val="000E73DD"/>
    <w:rsid w:val="000F0B5B"/>
    <w:rsid w:val="000F0FF3"/>
    <w:rsid w:val="000F2094"/>
    <w:rsid w:val="000F2AE5"/>
    <w:rsid w:val="000F3D5B"/>
    <w:rsid w:val="000F4380"/>
    <w:rsid w:val="000F4735"/>
    <w:rsid w:val="000F4ABE"/>
    <w:rsid w:val="000F6907"/>
    <w:rsid w:val="001003C9"/>
    <w:rsid w:val="00100EA0"/>
    <w:rsid w:val="0010183F"/>
    <w:rsid w:val="00101C35"/>
    <w:rsid w:val="00103BB6"/>
    <w:rsid w:val="001041F3"/>
    <w:rsid w:val="00104E74"/>
    <w:rsid w:val="00106229"/>
    <w:rsid w:val="00106B56"/>
    <w:rsid w:val="00110B67"/>
    <w:rsid w:val="00111189"/>
    <w:rsid w:val="001130F7"/>
    <w:rsid w:val="00113B92"/>
    <w:rsid w:val="0011560E"/>
    <w:rsid w:val="00115D4B"/>
    <w:rsid w:val="0011730E"/>
    <w:rsid w:val="001179DA"/>
    <w:rsid w:val="00120463"/>
    <w:rsid w:val="00120CF0"/>
    <w:rsid w:val="001210BF"/>
    <w:rsid w:val="001224EF"/>
    <w:rsid w:val="0012383D"/>
    <w:rsid w:val="00123F4C"/>
    <w:rsid w:val="00124BE9"/>
    <w:rsid w:val="00125443"/>
    <w:rsid w:val="00126CC8"/>
    <w:rsid w:val="00127CF1"/>
    <w:rsid w:val="001303C4"/>
    <w:rsid w:val="001318DD"/>
    <w:rsid w:val="0013496E"/>
    <w:rsid w:val="001354FD"/>
    <w:rsid w:val="001369DA"/>
    <w:rsid w:val="00137C76"/>
    <w:rsid w:val="00137FFE"/>
    <w:rsid w:val="00140CCD"/>
    <w:rsid w:val="001415BD"/>
    <w:rsid w:val="00141832"/>
    <w:rsid w:val="001418FA"/>
    <w:rsid w:val="0014434E"/>
    <w:rsid w:val="0015022F"/>
    <w:rsid w:val="00151DE2"/>
    <w:rsid w:val="001526FC"/>
    <w:rsid w:val="00152CEF"/>
    <w:rsid w:val="00153A05"/>
    <w:rsid w:val="00153F08"/>
    <w:rsid w:val="00154375"/>
    <w:rsid w:val="00154C2F"/>
    <w:rsid w:val="00154D0A"/>
    <w:rsid w:val="00156731"/>
    <w:rsid w:val="001568FE"/>
    <w:rsid w:val="00156A7F"/>
    <w:rsid w:val="001579D2"/>
    <w:rsid w:val="0016015E"/>
    <w:rsid w:val="00160248"/>
    <w:rsid w:val="001602A6"/>
    <w:rsid w:val="001614F1"/>
    <w:rsid w:val="001635EA"/>
    <w:rsid w:val="00164984"/>
    <w:rsid w:val="00170DF4"/>
    <w:rsid w:val="001712AA"/>
    <w:rsid w:val="00171F02"/>
    <w:rsid w:val="00172523"/>
    <w:rsid w:val="001733C9"/>
    <w:rsid w:val="001738B9"/>
    <w:rsid w:val="00173BB5"/>
    <w:rsid w:val="0017420D"/>
    <w:rsid w:val="001747A5"/>
    <w:rsid w:val="001756FE"/>
    <w:rsid w:val="00176650"/>
    <w:rsid w:val="001804AB"/>
    <w:rsid w:val="00180538"/>
    <w:rsid w:val="00180667"/>
    <w:rsid w:val="00183DC9"/>
    <w:rsid w:val="00185E32"/>
    <w:rsid w:val="00185FC4"/>
    <w:rsid w:val="00187984"/>
    <w:rsid w:val="001906BD"/>
    <w:rsid w:val="00191844"/>
    <w:rsid w:val="00191C65"/>
    <w:rsid w:val="00191FEC"/>
    <w:rsid w:val="001927D7"/>
    <w:rsid w:val="00193042"/>
    <w:rsid w:val="00193568"/>
    <w:rsid w:val="00194DE3"/>
    <w:rsid w:val="0019544F"/>
    <w:rsid w:val="001957B4"/>
    <w:rsid w:val="001961C6"/>
    <w:rsid w:val="001964FA"/>
    <w:rsid w:val="00196539"/>
    <w:rsid w:val="00197482"/>
    <w:rsid w:val="0019783F"/>
    <w:rsid w:val="001A0FB9"/>
    <w:rsid w:val="001A20F3"/>
    <w:rsid w:val="001A2AEE"/>
    <w:rsid w:val="001A2DA6"/>
    <w:rsid w:val="001A38ED"/>
    <w:rsid w:val="001A41B0"/>
    <w:rsid w:val="001A4D56"/>
    <w:rsid w:val="001A5408"/>
    <w:rsid w:val="001A61FB"/>
    <w:rsid w:val="001A6FAF"/>
    <w:rsid w:val="001A72BA"/>
    <w:rsid w:val="001A7AA9"/>
    <w:rsid w:val="001B0466"/>
    <w:rsid w:val="001B0DE6"/>
    <w:rsid w:val="001B164D"/>
    <w:rsid w:val="001B197B"/>
    <w:rsid w:val="001B2115"/>
    <w:rsid w:val="001B22E2"/>
    <w:rsid w:val="001B241C"/>
    <w:rsid w:val="001B2846"/>
    <w:rsid w:val="001B2B90"/>
    <w:rsid w:val="001B2CAF"/>
    <w:rsid w:val="001B2EF4"/>
    <w:rsid w:val="001B3249"/>
    <w:rsid w:val="001B3D91"/>
    <w:rsid w:val="001B42F5"/>
    <w:rsid w:val="001B4C97"/>
    <w:rsid w:val="001B4F8C"/>
    <w:rsid w:val="001B52BF"/>
    <w:rsid w:val="001B5477"/>
    <w:rsid w:val="001C1893"/>
    <w:rsid w:val="001C1E97"/>
    <w:rsid w:val="001C40B5"/>
    <w:rsid w:val="001C54EF"/>
    <w:rsid w:val="001C7462"/>
    <w:rsid w:val="001D0329"/>
    <w:rsid w:val="001D0A93"/>
    <w:rsid w:val="001D2721"/>
    <w:rsid w:val="001D3014"/>
    <w:rsid w:val="001D4B1B"/>
    <w:rsid w:val="001D6EB5"/>
    <w:rsid w:val="001D7E7D"/>
    <w:rsid w:val="001E0F86"/>
    <w:rsid w:val="001E3695"/>
    <w:rsid w:val="001E4205"/>
    <w:rsid w:val="001E4360"/>
    <w:rsid w:val="001E5339"/>
    <w:rsid w:val="001E54B7"/>
    <w:rsid w:val="001E6840"/>
    <w:rsid w:val="001E7AA1"/>
    <w:rsid w:val="001F0A6E"/>
    <w:rsid w:val="001F1B11"/>
    <w:rsid w:val="001F1C06"/>
    <w:rsid w:val="001F2D98"/>
    <w:rsid w:val="001F30F2"/>
    <w:rsid w:val="001F3D33"/>
    <w:rsid w:val="001F3DBA"/>
    <w:rsid w:val="001F48D1"/>
    <w:rsid w:val="001F4FDE"/>
    <w:rsid w:val="001F5EC3"/>
    <w:rsid w:val="001F64B3"/>
    <w:rsid w:val="001F66F0"/>
    <w:rsid w:val="001F6B5E"/>
    <w:rsid w:val="001F6DB3"/>
    <w:rsid w:val="001F7BB7"/>
    <w:rsid w:val="002001E8"/>
    <w:rsid w:val="002010C9"/>
    <w:rsid w:val="00201C1C"/>
    <w:rsid w:val="0020256F"/>
    <w:rsid w:val="002028A2"/>
    <w:rsid w:val="00202BD2"/>
    <w:rsid w:val="002032D5"/>
    <w:rsid w:val="002036C5"/>
    <w:rsid w:val="002037B2"/>
    <w:rsid w:val="00203BEE"/>
    <w:rsid w:val="00205F9E"/>
    <w:rsid w:val="002061B0"/>
    <w:rsid w:val="00206730"/>
    <w:rsid w:val="002072CB"/>
    <w:rsid w:val="00207502"/>
    <w:rsid w:val="002079CE"/>
    <w:rsid w:val="00211226"/>
    <w:rsid w:val="00212284"/>
    <w:rsid w:val="002130C1"/>
    <w:rsid w:val="0021322C"/>
    <w:rsid w:val="002133EF"/>
    <w:rsid w:val="00213F41"/>
    <w:rsid w:val="00217EDD"/>
    <w:rsid w:val="002205FA"/>
    <w:rsid w:val="00222A33"/>
    <w:rsid w:val="00225BE7"/>
    <w:rsid w:val="00225E74"/>
    <w:rsid w:val="002333CB"/>
    <w:rsid w:val="002335DB"/>
    <w:rsid w:val="00233E3D"/>
    <w:rsid w:val="00233E4E"/>
    <w:rsid w:val="00234D35"/>
    <w:rsid w:val="002351D8"/>
    <w:rsid w:val="002358DD"/>
    <w:rsid w:val="00236A26"/>
    <w:rsid w:val="00237242"/>
    <w:rsid w:val="00237334"/>
    <w:rsid w:val="00240240"/>
    <w:rsid w:val="00242060"/>
    <w:rsid w:val="0024233F"/>
    <w:rsid w:val="0024309D"/>
    <w:rsid w:val="00243DEA"/>
    <w:rsid w:val="002467F1"/>
    <w:rsid w:val="00247A40"/>
    <w:rsid w:val="00250C78"/>
    <w:rsid w:val="00251170"/>
    <w:rsid w:val="0025540E"/>
    <w:rsid w:val="00255705"/>
    <w:rsid w:val="002561D0"/>
    <w:rsid w:val="002568F1"/>
    <w:rsid w:val="00256D94"/>
    <w:rsid w:val="00256F1F"/>
    <w:rsid w:val="0025705F"/>
    <w:rsid w:val="002573EE"/>
    <w:rsid w:val="00260010"/>
    <w:rsid w:val="00260280"/>
    <w:rsid w:val="002604BB"/>
    <w:rsid w:val="00260658"/>
    <w:rsid w:val="00261369"/>
    <w:rsid w:val="00261AC1"/>
    <w:rsid w:val="00263E63"/>
    <w:rsid w:val="002648E1"/>
    <w:rsid w:val="00265906"/>
    <w:rsid w:val="002670B1"/>
    <w:rsid w:val="00267115"/>
    <w:rsid w:val="00267672"/>
    <w:rsid w:val="00270C7C"/>
    <w:rsid w:val="002716A3"/>
    <w:rsid w:val="0027252B"/>
    <w:rsid w:val="002727C8"/>
    <w:rsid w:val="0027371E"/>
    <w:rsid w:val="00275CD8"/>
    <w:rsid w:val="00275E06"/>
    <w:rsid w:val="00276494"/>
    <w:rsid w:val="00276892"/>
    <w:rsid w:val="002778A9"/>
    <w:rsid w:val="00280301"/>
    <w:rsid w:val="0028193C"/>
    <w:rsid w:val="00282672"/>
    <w:rsid w:val="00283A74"/>
    <w:rsid w:val="00283AB3"/>
    <w:rsid w:val="002858F4"/>
    <w:rsid w:val="00285D7A"/>
    <w:rsid w:val="002868A7"/>
    <w:rsid w:val="00286FD4"/>
    <w:rsid w:val="002902A0"/>
    <w:rsid w:val="00291301"/>
    <w:rsid w:val="0029197F"/>
    <w:rsid w:val="00291F6D"/>
    <w:rsid w:val="00292DDE"/>
    <w:rsid w:val="0029330D"/>
    <w:rsid w:val="00293728"/>
    <w:rsid w:val="00293E0F"/>
    <w:rsid w:val="002943D0"/>
    <w:rsid w:val="002946F2"/>
    <w:rsid w:val="00294B47"/>
    <w:rsid w:val="002958FE"/>
    <w:rsid w:val="00296841"/>
    <w:rsid w:val="00296A57"/>
    <w:rsid w:val="00297801"/>
    <w:rsid w:val="00297C5D"/>
    <w:rsid w:val="002A0BEE"/>
    <w:rsid w:val="002A0C6E"/>
    <w:rsid w:val="002A170E"/>
    <w:rsid w:val="002A1CB1"/>
    <w:rsid w:val="002A1D1A"/>
    <w:rsid w:val="002A2992"/>
    <w:rsid w:val="002A3792"/>
    <w:rsid w:val="002A6594"/>
    <w:rsid w:val="002B0122"/>
    <w:rsid w:val="002B201E"/>
    <w:rsid w:val="002B2289"/>
    <w:rsid w:val="002B3153"/>
    <w:rsid w:val="002B399B"/>
    <w:rsid w:val="002C035C"/>
    <w:rsid w:val="002C192D"/>
    <w:rsid w:val="002C1986"/>
    <w:rsid w:val="002C1C1F"/>
    <w:rsid w:val="002C1CD2"/>
    <w:rsid w:val="002C2D5D"/>
    <w:rsid w:val="002C3276"/>
    <w:rsid w:val="002C3A8C"/>
    <w:rsid w:val="002C4EDB"/>
    <w:rsid w:val="002C7631"/>
    <w:rsid w:val="002C77D9"/>
    <w:rsid w:val="002D04B2"/>
    <w:rsid w:val="002D151A"/>
    <w:rsid w:val="002D2E54"/>
    <w:rsid w:val="002D310C"/>
    <w:rsid w:val="002D3B30"/>
    <w:rsid w:val="002D3FEB"/>
    <w:rsid w:val="002D52BE"/>
    <w:rsid w:val="002D5B2F"/>
    <w:rsid w:val="002D7C35"/>
    <w:rsid w:val="002E0428"/>
    <w:rsid w:val="002E1741"/>
    <w:rsid w:val="002E5ECA"/>
    <w:rsid w:val="002F0D4B"/>
    <w:rsid w:val="002F2394"/>
    <w:rsid w:val="002F33A2"/>
    <w:rsid w:val="002F6B4F"/>
    <w:rsid w:val="002F6F23"/>
    <w:rsid w:val="00303297"/>
    <w:rsid w:val="00303AA6"/>
    <w:rsid w:val="00305099"/>
    <w:rsid w:val="00305AD6"/>
    <w:rsid w:val="00306545"/>
    <w:rsid w:val="003109E9"/>
    <w:rsid w:val="00311C3C"/>
    <w:rsid w:val="00311DAB"/>
    <w:rsid w:val="00313D3D"/>
    <w:rsid w:val="0031486E"/>
    <w:rsid w:val="003150F8"/>
    <w:rsid w:val="00320F56"/>
    <w:rsid w:val="00322FFE"/>
    <w:rsid w:val="003243DD"/>
    <w:rsid w:val="00327494"/>
    <w:rsid w:val="0033143E"/>
    <w:rsid w:val="00331E05"/>
    <w:rsid w:val="00333A98"/>
    <w:rsid w:val="00333AE2"/>
    <w:rsid w:val="0033409E"/>
    <w:rsid w:val="0033493E"/>
    <w:rsid w:val="0033587D"/>
    <w:rsid w:val="003359CC"/>
    <w:rsid w:val="003361E6"/>
    <w:rsid w:val="003362F5"/>
    <w:rsid w:val="003366C5"/>
    <w:rsid w:val="00340181"/>
    <w:rsid w:val="0034057A"/>
    <w:rsid w:val="00343B4C"/>
    <w:rsid w:val="00344BF5"/>
    <w:rsid w:val="003450C6"/>
    <w:rsid w:val="0034582F"/>
    <w:rsid w:val="00345E12"/>
    <w:rsid w:val="00350B79"/>
    <w:rsid w:val="00352160"/>
    <w:rsid w:val="00352D13"/>
    <w:rsid w:val="0035427A"/>
    <w:rsid w:val="00355296"/>
    <w:rsid w:val="00355756"/>
    <w:rsid w:val="0035614D"/>
    <w:rsid w:val="00356D45"/>
    <w:rsid w:val="003571A5"/>
    <w:rsid w:val="003606F3"/>
    <w:rsid w:val="00361342"/>
    <w:rsid w:val="003614C4"/>
    <w:rsid w:val="00361891"/>
    <w:rsid w:val="003636B0"/>
    <w:rsid w:val="00363782"/>
    <w:rsid w:val="0036494D"/>
    <w:rsid w:val="00364F32"/>
    <w:rsid w:val="00365C07"/>
    <w:rsid w:val="00365D9C"/>
    <w:rsid w:val="00366409"/>
    <w:rsid w:val="003667F0"/>
    <w:rsid w:val="00367777"/>
    <w:rsid w:val="003715AB"/>
    <w:rsid w:val="0037520A"/>
    <w:rsid w:val="003753F7"/>
    <w:rsid w:val="00375970"/>
    <w:rsid w:val="00375C97"/>
    <w:rsid w:val="003778D5"/>
    <w:rsid w:val="00377A3E"/>
    <w:rsid w:val="00380C6A"/>
    <w:rsid w:val="003824A8"/>
    <w:rsid w:val="0038284A"/>
    <w:rsid w:val="0038284B"/>
    <w:rsid w:val="0038461F"/>
    <w:rsid w:val="003854DB"/>
    <w:rsid w:val="003864E6"/>
    <w:rsid w:val="00386EF0"/>
    <w:rsid w:val="003875B6"/>
    <w:rsid w:val="003877EF"/>
    <w:rsid w:val="00387EB5"/>
    <w:rsid w:val="003905C8"/>
    <w:rsid w:val="00390884"/>
    <w:rsid w:val="0039194E"/>
    <w:rsid w:val="00391A48"/>
    <w:rsid w:val="0039257F"/>
    <w:rsid w:val="00393303"/>
    <w:rsid w:val="003945CF"/>
    <w:rsid w:val="00394E1D"/>
    <w:rsid w:val="00395ECB"/>
    <w:rsid w:val="003977EF"/>
    <w:rsid w:val="003A0DDC"/>
    <w:rsid w:val="003A1349"/>
    <w:rsid w:val="003A17E1"/>
    <w:rsid w:val="003A1FDD"/>
    <w:rsid w:val="003A21CC"/>
    <w:rsid w:val="003A2F37"/>
    <w:rsid w:val="003A34E9"/>
    <w:rsid w:val="003A3913"/>
    <w:rsid w:val="003A39F4"/>
    <w:rsid w:val="003A4F16"/>
    <w:rsid w:val="003A5BF4"/>
    <w:rsid w:val="003A6BF5"/>
    <w:rsid w:val="003A798B"/>
    <w:rsid w:val="003A7AC2"/>
    <w:rsid w:val="003B104A"/>
    <w:rsid w:val="003B1674"/>
    <w:rsid w:val="003B24CF"/>
    <w:rsid w:val="003B518F"/>
    <w:rsid w:val="003B561D"/>
    <w:rsid w:val="003B6AC4"/>
    <w:rsid w:val="003B73F7"/>
    <w:rsid w:val="003C188A"/>
    <w:rsid w:val="003C1B94"/>
    <w:rsid w:val="003C1E6A"/>
    <w:rsid w:val="003C314E"/>
    <w:rsid w:val="003C4F55"/>
    <w:rsid w:val="003C64A8"/>
    <w:rsid w:val="003C6A6B"/>
    <w:rsid w:val="003C6E48"/>
    <w:rsid w:val="003D0C52"/>
    <w:rsid w:val="003D1D6B"/>
    <w:rsid w:val="003D2665"/>
    <w:rsid w:val="003D2AFB"/>
    <w:rsid w:val="003D31C3"/>
    <w:rsid w:val="003D3D46"/>
    <w:rsid w:val="003D5B6A"/>
    <w:rsid w:val="003D5E12"/>
    <w:rsid w:val="003D777E"/>
    <w:rsid w:val="003E0384"/>
    <w:rsid w:val="003E240A"/>
    <w:rsid w:val="003E240F"/>
    <w:rsid w:val="003E33C5"/>
    <w:rsid w:val="003E3930"/>
    <w:rsid w:val="003E4560"/>
    <w:rsid w:val="003E763B"/>
    <w:rsid w:val="003E76A3"/>
    <w:rsid w:val="003F1008"/>
    <w:rsid w:val="003F1129"/>
    <w:rsid w:val="003F11D5"/>
    <w:rsid w:val="003F1213"/>
    <w:rsid w:val="003F2863"/>
    <w:rsid w:val="003F569D"/>
    <w:rsid w:val="003F5DD6"/>
    <w:rsid w:val="003F5F59"/>
    <w:rsid w:val="003F6004"/>
    <w:rsid w:val="003F7533"/>
    <w:rsid w:val="003F7EF8"/>
    <w:rsid w:val="0040084F"/>
    <w:rsid w:val="00400CAB"/>
    <w:rsid w:val="00401CF4"/>
    <w:rsid w:val="00407B46"/>
    <w:rsid w:val="00410668"/>
    <w:rsid w:val="00410F5B"/>
    <w:rsid w:val="004111FA"/>
    <w:rsid w:val="0041167B"/>
    <w:rsid w:val="00411EAB"/>
    <w:rsid w:val="00412DCD"/>
    <w:rsid w:val="00414881"/>
    <w:rsid w:val="00414AF9"/>
    <w:rsid w:val="00415BE4"/>
    <w:rsid w:val="0041633E"/>
    <w:rsid w:val="00416355"/>
    <w:rsid w:val="00416E0B"/>
    <w:rsid w:val="00417B35"/>
    <w:rsid w:val="00420129"/>
    <w:rsid w:val="004206D5"/>
    <w:rsid w:val="00420AEB"/>
    <w:rsid w:val="00420CCA"/>
    <w:rsid w:val="00422256"/>
    <w:rsid w:val="004248FA"/>
    <w:rsid w:val="00425240"/>
    <w:rsid w:val="00426E8E"/>
    <w:rsid w:val="00430084"/>
    <w:rsid w:val="00430DB1"/>
    <w:rsid w:val="00430E14"/>
    <w:rsid w:val="00431CEC"/>
    <w:rsid w:val="00431DAC"/>
    <w:rsid w:val="00432FCF"/>
    <w:rsid w:val="00433206"/>
    <w:rsid w:val="004349F0"/>
    <w:rsid w:val="00434B2F"/>
    <w:rsid w:val="004375A8"/>
    <w:rsid w:val="004414BE"/>
    <w:rsid w:val="00441E02"/>
    <w:rsid w:val="00441F88"/>
    <w:rsid w:val="00445257"/>
    <w:rsid w:val="004455C9"/>
    <w:rsid w:val="00447876"/>
    <w:rsid w:val="004478CD"/>
    <w:rsid w:val="0045068F"/>
    <w:rsid w:val="00450D8C"/>
    <w:rsid w:val="00451AE0"/>
    <w:rsid w:val="00452944"/>
    <w:rsid w:val="0045330D"/>
    <w:rsid w:val="00454D17"/>
    <w:rsid w:val="00454F3B"/>
    <w:rsid w:val="00454F46"/>
    <w:rsid w:val="00457743"/>
    <w:rsid w:val="0045799D"/>
    <w:rsid w:val="00460294"/>
    <w:rsid w:val="00460D80"/>
    <w:rsid w:val="004611CB"/>
    <w:rsid w:val="004614DD"/>
    <w:rsid w:val="004618A4"/>
    <w:rsid w:val="0046191C"/>
    <w:rsid w:val="00463F49"/>
    <w:rsid w:val="00465D5C"/>
    <w:rsid w:val="00465F9D"/>
    <w:rsid w:val="00466229"/>
    <w:rsid w:val="004671E1"/>
    <w:rsid w:val="00467A48"/>
    <w:rsid w:val="00471248"/>
    <w:rsid w:val="00472CA3"/>
    <w:rsid w:val="0047365B"/>
    <w:rsid w:val="004738BB"/>
    <w:rsid w:val="00473AB6"/>
    <w:rsid w:val="00474C89"/>
    <w:rsid w:val="00475216"/>
    <w:rsid w:val="00475341"/>
    <w:rsid w:val="00477269"/>
    <w:rsid w:val="00477C9A"/>
    <w:rsid w:val="0048044B"/>
    <w:rsid w:val="004816C1"/>
    <w:rsid w:val="0048172A"/>
    <w:rsid w:val="0048287D"/>
    <w:rsid w:val="0048339A"/>
    <w:rsid w:val="00484CBC"/>
    <w:rsid w:val="00484D95"/>
    <w:rsid w:val="0048555F"/>
    <w:rsid w:val="0048569D"/>
    <w:rsid w:val="00485D60"/>
    <w:rsid w:val="004863C7"/>
    <w:rsid w:val="00487599"/>
    <w:rsid w:val="00487A83"/>
    <w:rsid w:val="00490010"/>
    <w:rsid w:val="00490B08"/>
    <w:rsid w:val="00490B9A"/>
    <w:rsid w:val="00490BC6"/>
    <w:rsid w:val="0049112C"/>
    <w:rsid w:val="004916E2"/>
    <w:rsid w:val="0049176D"/>
    <w:rsid w:val="00491C27"/>
    <w:rsid w:val="00492282"/>
    <w:rsid w:val="00492D75"/>
    <w:rsid w:val="00494CA3"/>
    <w:rsid w:val="00495741"/>
    <w:rsid w:val="0049707F"/>
    <w:rsid w:val="004A0BB4"/>
    <w:rsid w:val="004A2F68"/>
    <w:rsid w:val="004A3D8A"/>
    <w:rsid w:val="004A7023"/>
    <w:rsid w:val="004A762B"/>
    <w:rsid w:val="004B0019"/>
    <w:rsid w:val="004B0AB8"/>
    <w:rsid w:val="004B0EB9"/>
    <w:rsid w:val="004B1CC1"/>
    <w:rsid w:val="004B3030"/>
    <w:rsid w:val="004B3EE6"/>
    <w:rsid w:val="004B4542"/>
    <w:rsid w:val="004B4C2D"/>
    <w:rsid w:val="004B5195"/>
    <w:rsid w:val="004B6884"/>
    <w:rsid w:val="004B7299"/>
    <w:rsid w:val="004C03AC"/>
    <w:rsid w:val="004C06E7"/>
    <w:rsid w:val="004C090E"/>
    <w:rsid w:val="004C5818"/>
    <w:rsid w:val="004C752D"/>
    <w:rsid w:val="004C75AE"/>
    <w:rsid w:val="004C7754"/>
    <w:rsid w:val="004C7E3F"/>
    <w:rsid w:val="004D1D03"/>
    <w:rsid w:val="004D234F"/>
    <w:rsid w:val="004D4440"/>
    <w:rsid w:val="004D4848"/>
    <w:rsid w:val="004D4D29"/>
    <w:rsid w:val="004D5ACA"/>
    <w:rsid w:val="004D6765"/>
    <w:rsid w:val="004D6AFB"/>
    <w:rsid w:val="004D6CB6"/>
    <w:rsid w:val="004D7415"/>
    <w:rsid w:val="004D7F84"/>
    <w:rsid w:val="004E5895"/>
    <w:rsid w:val="004E6E35"/>
    <w:rsid w:val="004E77FB"/>
    <w:rsid w:val="004E7A0C"/>
    <w:rsid w:val="004E7B83"/>
    <w:rsid w:val="004E7E29"/>
    <w:rsid w:val="004F1E67"/>
    <w:rsid w:val="004F3BEF"/>
    <w:rsid w:val="004F531B"/>
    <w:rsid w:val="004F76CF"/>
    <w:rsid w:val="004F7A6C"/>
    <w:rsid w:val="00501DD3"/>
    <w:rsid w:val="00502D4B"/>
    <w:rsid w:val="00504C1D"/>
    <w:rsid w:val="0050519F"/>
    <w:rsid w:val="005052BD"/>
    <w:rsid w:val="00505619"/>
    <w:rsid w:val="005056E9"/>
    <w:rsid w:val="00505D04"/>
    <w:rsid w:val="00505DAE"/>
    <w:rsid w:val="00506810"/>
    <w:rsid w:val="005076D6"/>
    <w:rsid w:val="005079F2"/>
    <w:rsid w:val="00507DAD"/>
    <w:rsid w:val="00511B2D"/>
    <w:rsid w:val="00511F9D"/>
    <w:rsid w:val="00513086"/>
    <w:rsid w:val="00513D61"/>
    <w:rsid w:val="0051411E"/>
    <w:rsid w:val="005144BE"/>
    <w:rsid w:val="005167A5"/>
    <w:rsid w:val="00516EE0"/>
    <w:rsid w:val="00517586"/>
    <w:rsid w:val="005240A3"/>
    <w:rsid w:val="005249E7"/>
    <w:rsid w:val="0052610A"/>
    <w:rsid w:val="00526598"/>
    <w:rsid w:val="00527161"/>
    <w:rsid w:val="00530971"/>
    <w:rsid w:val="00533E95"/>
    <w:rsid w:val="00535AE1"/>
    <w:rsid w:val="00536769"/>
    <w:rsid w:val="00537969"/>
    <w:rsid w:val="00537C57"/>
    <w:rsid w:val="00540055"/>
    <w:rsid w:val="00540207"/>
    <w:rsid w:val="00540857"/>
    <w:rsid w:val="00541089"/>
    <w:rsid w:val="005413D5"/>
    <w:rsid w:val="005416A1"/>
    <w:rsid w:val="00542B5A"/>
    <w:rsid w:val="00542CE5"/>
    <w:rsid w:val="005434D5"/>
    <w:rsid w:val="005438A7"/>
    <w:rsid w:val="00545020"/>
    <w:rsid w:val="0054510B"/>
    <w:rsid w:val="00545C23"/>
    <w:rsid w:val="0054609D"/>
    <w:rsid w:val="00546D61"/>
    <w:rsid w:val="005478A8"/>
    <w:rsid w:val="00547E56"/>
    <w:rsid w:val="00550258"/>
    <w:rsid w:val="0055090C"/>
    <w:rsid w:val="00550A17"/>
    <w:rsid w:val="00550E28"/>
    <w:rsid w:val="0055121D"/>
    <w:rsid w:val="005519E2"/>
    <w:rsid w:val="00551AAD"/>
    <w:rsid w:val="00553170"/>
    <w:rsid w:val="0055321B"/>
    <w:rsid w:val="00556C6B"/>
    <w:rsid w:val="00556DFF"/>
    <w:rsid w:val="005572CD"/>
    <w:rsid w:val="00557C6E"/>
    <w:rsid w:val="0056071E"/>
    <w:rsid w:val="00561674"/>
    <w:rsid w:val="00564E91"/>
    <w:rsid w:val="00566563"/>
    <w:rsid w:val="00567197"/>
    <w:rsid w:val="00567B7A"/>
    <w:rsid w:val="00567EF3"/>
    <w:rsid w:val="005706A2"/>
    <w:rsid w:val="005706F7"/>
    <w:rsid w:val="00571DA4"/>
    <w:rsid w:val="00572D18"/>
    <w:rsid w:val="005739A5"/>
    <w:rsid w:val="00573E81"/>
    <w:rsid w:val="0057422B"/>
    <w:rsid w:val="0057613D"/>
    <w:rsid w:val="005773CD"/>
    <w:rsid w:val="00580736"/>
    <w:rsid w:val="00581090"/>
    <w:rsid w:val="005812EA"/>
    <w:rsid w:val="00581C80"/>
    <w:rsid w:val="00581E00"/>
    <w:rsid w:val="005821A7"/>
    <w:rsid w:val="005831DE"/>
    <w:rsid w:val="00584879"/>
    <w:rsid w:val="00584E92"/>
    <w:rsid w:val="0058592E"/>
    <w:rsid w:val="00585F01"/>
    <w:rsid w:val="00586190"/>
    <w:rsid w:val="00590B01"/>
    <w:rsid w:val="00590F39"/>
    <w:rsid w:val="00591579"/>
    <w:rsid w:val="0059188C"/>
    <w:rsid w:val="00591CC0"/>
    <w:rsid w:val="0059207E"/>
    <w:rsid w:val="00592D5E"/>
    <w:rsid w:val="00594AFF"/>
    <w:rsid w:val="005951EB"/>
    <w:rsid w:val="0059553C"/>
    <w:rsid w:val="00597774"/>
    <w:rsid w:val="005A0A60"/>
    <w:rsid w:val="005A15CB"/>
    <w:rsid w:val="005A1CFB"/>
    <w:rsid w:val="005A2F33"/>
    <w:rsid w:val="005A30DE"/>
    <w:rsid w:val="005A30FF"/>
    <w:rsid w:val="005A336A"/>
    <w:rsid w:val="005A406D"/>
    <w:rsid w:val="005A4ED7"/>
    <w:rsid w:val="005A69F8"/>
    <w:rsid w:val="005A7257"/>
    <w:rsid w:val="005A745B"/>
    <w:rsid w:val="005B027C"/>
    <w:rsid w:val="005B1EEA"/>
    <w:rsid w:val="005B3376"/>
    <w:rsid w:val="005B3CC5"/>
    <w:rsid w:val="005B4258"/>
    <w:rsid w:val="005B51B7"/>
    <w:rsid w:val="005B56D2"/>
    <w:rsid w:val="005B56D9"/>
    <w:rsid w:val="005B6F0D"/>
    <w:rsid w:val="005B7D70"/>
    <w:rsid w:val="005B7FAE"/>
    <w:rsid w:val="005C0A09"/>
    <w:rsid w:val="005C20E0"/>
    <w:rsid w:val="005C3D02"/>
    <w:rsid w:val="005D0100"/>
    <w:rsid w:val="005D023B"/>
    <w:rsid w:val="005D076E"/>
    <w:rsid w:val="005D207F"/>
    <w:rsid w:val="005D2FB8"/>
    <w:rsid w:val="005D3B2C"/>
    <w:rsid w:val="005D3F5A"/>
    <w:rsid w:val="005D5865"/>
    <w:rsid w:val="005D5CDC"/>
    <w:rsid w:val="005D6DBB"/>
    <w:rsid w:val="005D70D7"/>
    <w:rsid w:val="005E0C5E"/>
    <w:rsid w:val="005E0ED1"/>
    <w:rsid w:val="005E139D"/>
    <w:rsid w:val="005E1592"/>
    <w:rsid w:val="005E1D89"/>
    <w:rsid w:val="005E4403"/>
    <w:rsid w:val="005E7011"/>
    <w:rsid w:val="005F00D8"/>
    <w:rsid w:val="005F1405"/>
    <w:rsid w:val="005F395A"/>
    <w:rsid w:val="005F463C"/>
    <w:rsid w:val="005F503B"/>
    <w:rsid w:val="005F5426"/>
    <w:rsid w:val="005F562F"/>
    <w:rsid w:val="005F5911"/>
    <w:rsid w:val="005F5BFD"/>
    <w:rsid w:val="0060038A"/>
    <w:rsid w:val="006005E5"/>
    <w:rsid w:val="00600CC2"/>
    <w:rsid w:val="00601128"/>
    <w:rsid w:val="006018B6"/>
    <w:rsid w:val="00604E2E"/>
    <w:rsid w:val="00605591"/>
    <w:rsid w:val="00605920"/>
    <w:rsid w:val="00605CD7"/>
    <w:rsid w:val="00606CD0"/>
    <w:rsid w:val="0060735E"/>
    <w:rsid w:val="00607A1E"/>
    <w:rsid w:val="00610018"/>
    <w:rsid w:val="00610DB7"/>
    <w:rsid w:val="006144A5"/>
    <w:rsid w:val="00614F26"/>
    <w:rsid w:val="00615CFE"/>
    <w:rsid w:val="0061655B"/>
    <w:rsid w:val="006205E9"/>
    <w:rsid w:val="00622B8B"/>
    <w:rsid w:val="0062480D"/>
    <w:rsid w:val="0062513D"/>
    <w:rsid w:val="00626C01"/>
    <w:rsid w:val="00630031"/>
    <w:rsid w:val="00630472"/>
    <w:rsid w:val="006307E3"/>
    <w:rsid w:val="00630DB4"/>
    <w:rsid w:val="00631CC1"/>
    <w:rsid w:val="006321B6"/>
    <w:rsid w:val="006335EF"/>
    <w:rsid w:val="006367B8"/>
    <w:rsid w:val="00640399"/>
    <w:rsid w:val="00640C92"/>
    <w:rsid w:val="00641FB8"/>
    <w:rsid w:val="006429B1"/>
    <w:rsid w:val="00642E26"/>
    <w:rsid w:val="006438E5"/>
    <w:rsid w:val="00645591"/>
    <w:rsid w:val="006469E1"/>
    <w:rsid w:val="00646FE3"/>
    <w:rsid w:val="0064728D"/>
    <w:rsid w:val="0064740B"/>
    <w:rsid w:val="00647534"/>
    <w:rsid w:val="00647DC3"/>
    <w:rsid w:val="006509D4"/>
    <w:rsid w:val="00650A1D"/>
    <w:rsid w:val="00650CCD"/>
    <w:rsid w:val="00652303"/>
    <w:rsid w:val="00653943"/>
    <w:rsid w:val="00655FF1"/>
    <w:rsid w:val="00656924"/>
    <w:rsid w:val="00656AD3"/>
    <w:rsid w:val="00656C77"/>
    <w:rsid w:val="00656EEE"/>
    <w:rsid w:val="00657221"/>
    <w:rsid w:val="006572C0"/>
    <w:rsid w:val="006603D9"/>
    <w:rsid w:val="00660BCF"/>
    <w:rsid w:val="006614A8"/>
    <w:rsid w:val="0066208E"/>
    <w:rsid w:val="0066210F"/>
    <w:rsid w:val="006621E1"/>
    <w:rsid w:val="006644F4"/>
    <w:rsid w:val="0066531B"/>
    <w:rsid w:val="00665A9B"/>
    <w:rsid w:val="00667906"/>
    <w:rsid w:val="00671510"/>
    <w:rsid w:val="00671636"/>
    <w:rsid w:val="0067246B"/>
    <w:rsid w:val="00672C95"/>
    <w:rsid w:val="00672E12"/>
    <w:rsid w:val="00673259"/>
    <w:rsid w:val="00674794"/>
    <w:rsid w:val="0067594F"/>
    <w:rsid w:val="00675D76"/>
    <w:rsid w:val="0067601A"/>
    <w:rsid w:val="0067655E"/>
    <w:rsid w:val="00681433"/>
    <w:rsid w:val="00682DDB"/>
    <w:rsid w:val="006831F2"/>
    <w:rsid w:val="006852EA"/>
    <w:rsid w:val="00685663"/>
    <w:rsid w:val="00686814"/>
    <w:rsid w:val="00687670"/>
    <w:rsid w:val="00687FB7"/>
    <w:rsid w:val="0069008B"/>
    <w:rsid w:val="00690998"/>
    <w:rsid w:val="00690E52"/>
    <w:rsid w:val="006923D2"/>
    <w:rsid w:val="0069252A"/>
    <w:rsid w:val="0069256A"/>
    <w:rsid w:val="00692A21"/>
    <w:rsid w:val="00693BEB"/>
    <w:rsid w:val="00694C73"/>
    <w:rsid w:val="00695D59"/>
    <w:rsid w:val="00696D10"/>
    <w:rsid w:val="006975F6"/>
    <w:rsid w:val="0069773B"/>
    <w:rsid w:val="006A043D"/>
    <w:rsid w:val="006A1625"/>
    <w:rsid w:val="006A2099"/>
    <w:rsid w:val="006A29A4"/>
    <w:rsid w:val="006A4C50"/>
    <w:rsid w:val="006A5316"/>
    <w:rsid w:val="006A5577"/>
    <w:rsid w:val="006A6B74"/>
    <w:rsid w:val="006A6D14"/>
    <w:rsid w:val="006B03C4"/>
    <w:rsid w:val="006B13B1"/>
    <w:rsid w:val="006B1871"/>
    <w:rsid w:val="006B26C4"/>
    <w:rsid w:val="006B29FE"/>
    <w:rsid w:val="006B320D"/>
    <w:rsid w:val="006B373F"/>
    <w:rsid w:val="006B3FCA"/>
    <w:rsid w:val="006B64A9"/>
    <w:rsid w:val="006B6722"/>
    <w:rsid w:val="006B6C5D"/>
    <w:rsid w:val="006B76F4"/>
    <w:rsid w:val="006B7DDF"/>
    <w:rsid w:val="006C01B7"/>
    <w:rsid w:val="006C0591"/>
    <w:rsid w:val="006C0BFE"/>
    <w:rsid w:val="006C43CF"/>
    <w:rsid w:val="006C45D5"/>
    <w:rsid w:val="006C5AC4"/>
    <w:rsid w:val="006C6E82"/>
    <w:rsid w:val="006C705F"/>
    <w:rsid w:val="006D2800"/>
    <w:rsid w:val="006D65C5"/>
    <w:rsid w:val="006D6A5C"/>
    <w:rsid w:val="006D6D32"/>
    <w:rsid w:val="006E2205"/>
    <w:rsid w:val="006E381B"/>
    <w:rsid w:val="006E547E"/>
    <w:rsid w:val="006E780F"/>
    <w:rsid w:val="006F010B"/>
    <w:rsid w:val="006F011E"/>
    <w:rsid w:val="006F085C"/>
    <w:rsid w:val="006F0F4F"/>
    <w:rsid w:val="006F1827"/>
    <w:rsid w:val="006F3F6A"/>
    <w:rsid w:val="006F435B"/>
    <w:rsid w:val="006F547C"/>
    <w:rsid w:val="006F6594"/>
    <w:rsid w:val="006F6E9E"/>
    <w:rsid w:val="006F6F81"/>
    <w:rsid w:val="006F7222"/>
    <w:rsid w:val="006F7E86"/>
    <w:rsid w:val="00701132"/>
    <w:rsid w:val="0070190A"/>
    <w:rsid w:val="00703CD7"/>
    <w:rsid w:val="007040AC"/>
    <w:rsid w:val="007102F7"/>
    <w:rsid w:val="00710F35"/>
    <w:rsid w:val="0071139B"/>
    <w:rsid w:val="007115C6"/>
    <w:rsid w:val="00711C25"/>
    <w:rsid w:val="00712AE5"/>
    <w:rsid w:val="00713040"/>
    <w:rsid w:val="00713C77"/>
    <w:rsid w:val="00715890"/>
    <w:rsid w:val="00715BF0"/>
    <w:rsid w:val="00716538"/>
    <w:rsid w:val="00716BD0"/>
    <w:rsid w:val="0071708F"/>
    <w:rsid w:val="00720927"/>
    <w:rsid w:val="00720E5B"/>
    <w:rsid w:val="00721AD3"/>
    <w:rsid w:val="007224BE"/>
    <w:rsid w:val="007226C3"/>
    <w:rsid w:val="00723D18"/>
    <w:rsid w:val="0072414B"/>
    <w:rsid w:val="00724B34"/>
    <w:rsid w:val="00724D08"/>
    <w:rsid w:val="00724F50"/>
    <w:rsid w:val="00725E50"/>
    <w:rsid w:val="007268C0"/>
    <w:rsid w:val="00727344"/>
    <w:rsid w:val="00731AB5"/>
    <w:rsid w:val="00731DF5"/>
    <w:rsid w:val="00732FA7"/>
    <w:rsid w:val="007351A1"/>
    <w:rsid w:val="00735EC8"/>
    <w:rsid w:val="00736975"/>
    <w:rsid w:val="007372EA"/>
    <w:rsid w:val="00740409"/>
    <w:rsid w:val="00741BEA"/>
    <w:rsid w:val="007425A4"/>
    <w:rsid w:val="00743985"/>
    <w:rsid w:val="007439E5"/>
    <w:rsid w:val="00743D83"/>
    <w:rsid w:val="007448DD"/>
    <w:rsid w:val="00746055"/>
    <w:rsid w:val="00750A99"/>
    <w:rsid w:val="00751F67"/>
    <w:rsid w:val="00752134"/>
    <w:rsid w:val="0075221A"/>
    <w:rsid w:val="00755C76"/>
    <w:rsid w:val="00755D60"/>
    <w:rsid w:val="00755F70"/>
    <w:rsid w:val="00755FFB"/>
    <w:rsid w:val="0075613E"/>
    <w:rsid w:val="00757379"/>
    <w:rsid w:val="00757749"/>
    <w:rsid w:val="00757A20"/>
    <w:rsid w:val="00760ABA"/>
    <w:rsid w:val="0076259E"/>
    <w:rsid w:val="00763195"/>
    <w:rsid w:val="007641D9"/>
    <w:rsid w:val="007643DE"/>
    <w:rsid w:val="007644F6"/>
    <w:rsid w:val="0076593A"/>
    <w:rsid w:val="0076680B"/>
    <w:rsid w:val="00766D2D"/>
    <w:rsid w:val="00767672"/>
    <w:rsid w:val="0076776A"/>
    <w:rsid w:val="00767D51"/>
    <w:rsid w:val="00771FFC"/>
    <w:rsid w:val="0077304E"/>
    <w:rsid w:val="007733B9"/>
    <w:rsid w:val="00774339"/>
    <w:rsid w:val="00776075"/>
    <w:rsid w:val="007769AB"/>
    <w:rsid w:val="007769BB"/>
    <w:rsid w:val="00777221"/>
    <w:rsid w:val="00777AFC"/>
    <w:rsid w:val="007802DB"/>
    <w:rsid w:val="00780875"/>
    <w:rsid w:val="00781EA2"/>
    <w:rsid w:val="007824BE"/>
    <w:rsid w:val="00782AF9"/>
    <w:rsid w:val="00782C6A"/>
    <w:rsid w:val="0078349B"/>
    <w:rsid w:val="00783530"/>
    <w:rsid w:val="00783B26"/>
    <w:rsid w:val="00784A7D"/>
    <w:rsid w:val="007858D2"/>
    <w:rsid w:val="00785D32"/>
    <w:rsid w:val="00786572"/>
    <w:rsid w:val="00786857"/>
    <w:rsid w:val="007875D7"/>
    <w:rsid w:val="00787783"/>
    <w:rsid w:val="00787C1A"/>
    <w:rsid w:val="007901A5"/>
    <w:rsid w:val="00790C9B"/>
    <w:rsid w:val="00790FD6"/>
    <w:rsid w:val="0079352B"/>
    <w:rsid w:val="0079368B"/>
    <w:rsid w:val="00793C38"/>
    <w:rsid w:val="00793F2A"/>
    <w:rsid w:val="00794AED"/>
    <w:rsid w:val="007952F3"/>
    <w:rsid w:val="007A06D3"/>
    <w:rsid w:val="007A0B3B"/>
    <w:rsid w:val="007A23D0"/>
    <w:rsid w:val="007A2638"/>
    <w:rsid w:val="007A26A7"/>
    <w:rsid w:val="007A29A3"/>
    <w:rsid w:val="007A34A9"/>
    <w:rsid w:val="007A499A"/>
    <w:rsid w:val="007A4FE4"/>
    <w:rsid w:val="007A62DF"/>
    <w:rsid w:val="007A7536"/>
    <w:rsid w:val="007B0632"/>
    <w:rsid w:val="007B0CF4"/>
    <w:rsid w:val="007B0F5A"/>
    <w:rsid w:val="007B128A"/>
    <w:rsid w:val="007B2048"/>
    <w:rsid w:val="007B470E"/>
    <w:rsid w:val="007B4C36"/>
    <w:rsid w:val="007B4DBA"/>
    <w:rsid w:val="007B50AA"/>
    <w:rsid w:val="007B529D"/>
    <w:rsid w:val="007B619D"/>
    <w:rsid w:val="007B62B9"/>
    <w:rsid w:val="007B6648"/>
    <w:rsid w:val="007B7079"/>
    <w:rsid w:val="007B729F"/>
    <w:rsid w:val="007B7693"/>
    <w:rsid w:val="007C007E"/>
    <w:rsid w:val="007C2DFB"/>
    <w:rsid w:val="007C6858"/>
    <w:rsid w:val="007C6C35"/>
    <w:rsid w:val="007C7375"/>
    <w:rsid w:val="007C759B"/>
    <w:rsid w:val="007C7A93"/>
    <w:rsid w:val="007D03D2"/>
    <w:rsid w:val="007D182D"/>
    <w:rsid w:val="007D290C"/>
    <w:rsid w:val="007D2EB8"/>
    <w:rsid w:val="007D31B2"/>
    <w:rsid w:val="007D3C09"/>
    <w:rsid w:val="007D4455"/>
    <w:rsid w:val="007D4D41"/>
    <w:rsid w:val="007D52CF"/>
    <w:rsid w:val="007D59D5"/>
    <w:rsid w:val="007E0598"/>
    <w:rsid w:val="007E146F"/>
    <w:rsid w:val="007E2304"/>
    <w:rsid w:val="007E2D12"/>
    <w:rsid w:val="007E46D3"/>
    <w:rsid w:val="007E4827"/>
    <w:rsid w:val="007E75CD"/>
    <w:rsid w:val="007E7AF0"/>
    <w:rsid w:val="007F182D"/>
    <w:rsid w:val="007F1FCA"/>
    <w:rsid w:val="007F3C19"/>
    <w:rsid w:val="007F57AE"/>
    <w:rsid w:val="007F5E0D"/>
    <w:rsid w:val="007F620E"/>
    <w:rsid w:val="007F6BDC"/>
    <w:rsid w:val="007F6C59"/>
    <w:rsid w:val="007F6DC4"/>
    <w:rsid w:val="007F6E2F"/>
    <w:rsid w:val="007F6E65"/>
    <w:rsid w:val="007F7F15"/>
    <w:rsid w:val="008007BF"/>
    <w:rsid w:val="00800C66"/>
    <w:rsid w:val="00800DB5"/>
    <w:rsid w:val="00800FA6"/>
    <w:rsid w:val="00801C21"/>
    <w:rsid w:val="008023C7"/>
    <w:rsid w:val="008023E2"/>
    <w:rsid w:val="0080240A"/>
    <w:rsid w:val="00802533"/>
    <w:rsid w:val="00803D01"/>
    <w:rsid w:val="00803E7C"/>
    <w:rsid w:val="008040AE"/>
    <w:rsid w:val="00804551"/>
    <w:rsid w:val="00804BE5"/>
    <w:rsid w:val="0080589A"/>
    <w:rsid w:val="00805B0F"/>
    <w:rsid w:val="00806388"/>
    <w:rsid w:val="008064A1"/>
    <w:rsid w:val="00811C24"/>
    <w:rsid w:val="0081309C"/>
    <w:rsid w:val="0081376B"/>
    <w:rsid w:val="00815FF6"/>
    <w:rsid w:val="0081624B"/>
    <w:rsid w:val="00821DCF"/>
    <w:rsid w:val="00822161"/>
    <w:rsid w:val="008238D9"/>
    <w:rsid w:val="00824CD8"/>
    <w:rsid w:val="00824E05"/>
    <w:rsid w:val="0082534F"/>
    <w:rsid w:val="00825651"/>
    <w:rsid w:val="00826CBE"/>
    <w:rsid w:val="00827479"/>
    <w:rsid w:val="00831B06"/>
    <w:rsid w:val="00832C1C"/>
    <w:rsid w:val="00833A0F"/>
    <w:rsid w:val="00833C56"/>
    <w:rsid w:val="0083487F"/>
    <w:rsid w:val="00834CD4"/>
    <w:rsid w:val="00835D65"/>
    <w:rsid w:val="00835FF5"/>
    <w:rsid w:val="00836D9C"/>
    <w:rsid w:val="008379B7"/>
    <w:rsid w:val="00837A06"/>
    <w:rsid w:val="00840324"/>
    <w:rsid w:val="008403BF"/>
    <w:rsid w:val="00842C5C"/>
    <w:rsid w:val="0084368E"/>
    <w:rsid w:val="00843BE6"/>
    <w:rsid w:val="0084493B"/>
    <w:rsid w:val="0084496A"/>
    <w:rsid w:val="00844F5D"/>
    <w:rsid w:val="0084631E"/>
    <w:rsid w:val="0084792A"/>
    <w:rsid w:val="00847995"/>
    <w:rsid w:val="00850F0E"/>
    <w:rsid w:val="0085170B"/>
    <w:rsid w:val="00851CBA"/>
    <w:rsid w:val="00852ED3"/>
    <w:rsid w:val="00853E28"/>
    <w:rsid w:val="008543A6"/>
    <w:rsid w:val="008558BB"/>
    <w:rsid w:val="0085731C"/>
    <w:rsid w:val="008575FA"/>
    <w:rsid w:val="00857A66"/>
    <w:rsid w:val="0086044E"/>
    <w:rsid w:val="00862CE1"/>
    <w:rsid w:val="00863807"/>
    <w:rsid w:val="00863BCD"/>
    <w:rsid w:val="00864277"/>
    <w:rsid w:val="00864DBD"/>
    <w:rsid w:val="008655EE"/>
    <w:rsid w:val="00866901"/>
    <w:rsid w:val="00873BCF"/>
    <w:rsid w:val="00874A22"/>
    <w:rsid w:val="00874CDA"/>
    <w:rsid w:val="00875DE1"/>
    <w:rsid w:val="0087669F"/>
    <w:rsid w:val="00880698"/>
    <w:rsid w:val="008807EF"/>
    <w:rsid w:val="00880902"/>
    <w:rsid w:val="008811C6"/>
    <w:rsid w:val="00882961"/>
    <w:rsid w:val="00883C87"/>
    <w:rsid w:val="00883EF5"/>
    <w:rsid w:val="00885CD1"/>
    <w:rsid w:val="00886291"/>
    <w:rsid w:val="0088630C"/>
    <w:rsid w:val="00887621"/>
    <w:rsid w:val="00887B6B"/>
    <w:rsid w:val="00890991"/>
    <w:rsid w:val="00890F1A"/>
    <w:rsid w:val="00891FC6"/>
    <w:rsid w:val="00892D5B"/>
    <w:rsid w:val="00893C1B"/>
    <w:rsid w:val="00894311"/>
    <w:rsid w:val="008944E9"/>
    <w:rsid w:val="0089541E"/>
    <w:rsid w:val="00895504"/>
    <w:rsid w:val="0089554F"/>
    <w:rsid w:val="008969FF"/>
    <w:rsid w:val="00896A08"/>
    <w:rsid w:val="00896F31"/>
    <w:rsid w:val="0089764C"/>
    <w:rsid w:val="008A0F08"/>
    <w:rsid w:val="008A19B5"/>
    <w:rsid w:val="008A1FDD"/>
    <w:rsid w:val="008A314E"/>
    <w:rsid w:val="008A3E40"/>
    <w:rsid w:val="008A42E3"/>
    <w:rsid w:val="008A4BEE"/>
    <w:rsid w:val="008A554D"/>
    <w:rsid w:val="008A5BEE"/>
    <w:rsid w:val="008A6540"/>
    <w:rsid w:val="008A6A1B"/>
    <w:rsid w:val="008A6C6D"/>
    <w:rsid w:val="008A7D2B"/>
    <w:rsid w:val="008B1B5F"/>
    <w:rsid w:val="008B35FD"/>
    <w:rsid w:val="008B3DB2"/>
    <w:rsid w:val="008B3DCA"/>
    <w:rsid w:val="008B3E14"/>
    <w:rsid w:val="008B4CF8"/>
    <w:rsid w:val="008B5B31"/>
    <w:rsid w:val="008B601A"/>
    <w:rsid w:val="008B6D99"/>
    <w:rsid w:val="008B7AAE"/>
    <w:rsid w:val="008C02AE"/>
    <w:rsid w:val="008C0F6D"/>
    <w:rsid w:val="008C12E2"/>
    <w:rsid w:val="008C590B"/>
    <w:rsid w:val="008C67D7"/>
    <w:rsid w:val="008C683D"/>
    <w:rsid w:val="008C76F6"/>
    <w:rsid w:val="008C7994"/>
    <w:rsid w:val="008D1911"/>
    <w:rsid w:val="008D1C3C"/>
    <w:rsid w:val="008D28A7"/>
    <w:rsid w:val="008D2A58"/>
    <w:rsid w:val="008D3EFC"/>
    <w:rsid w:val="008D42E2"/>
    <w:rsid w:val="008D4303"/>
    <w:rsid w:val="008D5BD3"/>
    <w:rsid w:val="008D5DA4"/>
    <w:rsid w:val="008D71E0"/>
    <w:rsid w:val="008D72DA"/>
    <w:rsid w:val="008D7B7A"/>
    <w:rsid w:val="008E06A3"/>
    <w:rsid w:val="008E0831"/>
    <w:rsid w:val="008E14D1"/>
    <w:rsid w:val="008E208B"/>
    <w:rsid w:val="008E2566"/>
    <w:rsid w:val="008E3376"/>
    <w:rsid w:val="008E5209"/>
    <w:rsid w:val="008E72B0"/>
    <w:rsid w:val="008F0DED"/>
    <w:rsid w:val="008F23C6"/>
    <w:rsid w:val="008F2496"/>
    <w:rsid w:val="008F2C7D"/>
    <w:rsid w:val="008F2E00"/>
    <w:rsid w:val="008F35F8"/>
    <w:rsid w:val="008F429F"/>
    <w:rsid w:val="008F5B71"/>
    <w:rsid w:val="008F5F75"/>
    <w:rsid w:val="008F6534"/>
    <w:rsid w:val="008F78D4"/>
    <w:rsid w:val="00901FA9"/>
    <w:rsid w:val="00903778"/>
    <w:rsid w:val="00903A72"/>
    <w:rsid w:val="009044B6"/>
    <w:rsid w:val="00904AFD"/>
    <w:rsid w:val="00905E47"/>
    <w:rsid w:val="00910136"/>
    <w:rsid w:val="00910871"/>
    <w:rsid w:val="00910EA9"/>
    <w:rsid w:val="00911155"/>
    <w:rsid w:val="00911614"/>
    <w:rsid w:val="00912E94"/>
    <w:rsid w:val="00912F8D"/>
    <w:rsid w:val="0091508D"/>
    <w:rsid w:val="00916EAE"/>
    <w:rsid w:val="00917864"/>
    <w:rsid w:val="00917D57"/>
    <w:rsid w:val="00921D12"/>
    <w:rsid w:val="00923001"/>
    <w:rsid w:val="00927DCF"/>
    <w:rsid w:val="00930A48"/>
    <w:rsid w:val="00930F64"/>
    <w:rsid w:val="00932B5F"/>
    <w:rsid w:val="00933539"/>
    <w:rsid w:val="009347A3"/>
    <w:rsid w:val="00936D90"/>
    <w:rsid w:val="0093740B"/>
    <w:rsid w:val="0093752A"/>
    <w:rsid w:val="009377B6"/>
    <w:rsid w:val="0094218F"/>
    <w:rsid w:val="00944456"/>
    <w:rsid w:val="009447B4"/>
    <w:rsid w:val="00944C1D"/>
    <w:rsid w:val="00945453"/>
    <w:rsid w:val="009459F9"/>
    <w:rsid w:val="00947FEF"/>
    <w:rsid w:val="0095113C"/>
    <w:rsid w:val="00952F90"/>
    <w:rsid w:val="0095304D"/>
    <w:rsid w:val="009546AE"/>
    <w:rsid w:val="009573AB"/>
    <w:rsid w:val="00957460"/>
    <w:rsid w:val="00957594"/>
    <w:rsid w:val="00957E16"/>
    <w:rsid w:val="009611FA"/>
    <w:rsid w:val="009612BD"/>
    <w:rsid w:val="0096149D"/>
    <w:rsid w:val="00961D2A"/>
    <w:rsid w:val="00961F1C"/>
    <w:rsid w:val="009620FF"/>
    <w:rsid w:val="00963CFD"/>
    <w:rsid w:val="00970CEC"/>
    <w:rsid w:val="0097103A"/>
    <w:rsid w:val="00971357"/>
    <w:rsid w:val="0097293B"/>
    <w:rsid w:val="009729D0"/>
    <w:rsid w:val="0097397C"/>
    <w:rsid w:val="00973B8C"/>
    <w:rsid w:val="009740A0"/>
    <w:rsid w:val="00974655"/>
    <w:rsid w:val="00975747"/>
    <w:rsid w:val="0097603D"/>
    <w:rsid w:val="009801F6"/>
    <w:rsid w:val="00980B30"/>
    <w:rsid w:val="00981144"/>
    <w:rsid w:val="00981D14"/>
    <w:rsid w:val="009835F0"/>
    <w:rsid w:val="00990970"/>
    <w:rsid w:val="00991C0D"/>
    <w:rsid w:val="00992D48"/>
    <w:rsid w:val="00994AA6"/>
    <w:rsid w:val="009955AB"/>
    <w:rsid w:val="00995BAE"/>
    <w:rsid w:val="0099766E"/>
    <w:rsid w:val="009A0979"/>
    <w:rsid w:val="009A20D0"/>
    <w:rsid w:val="009A2AC6"/>
    <w:rsid w:val="009A626B"/>
    <w:rsid w:val="009A6474"/>
    <w:rsid w:val="009A6B96"/>
    <w:rsid w:val="009B1293"/>
    <w:rsid w:val="009B287B"/>
    <w:rsid w:val="009B4DE3"/>
    <w:rsid w:val="009B4E75"/>
    <w:rsid w:val="009B78AD"/>
    <w:rsid w:val="009B79D6"/>
    <w:rsid w:val="009C14A2"/>
    <w:rsid w:val="009C26E6"/>
    <w:rsid w:val="009C34C5"/>
    <w:rsid w:val="009C4944"/>
    <w:rsid w:val="009C6381"/>
    <w:rsid w:val="009C6569"/>
    <w:rsid w:val="009C6603"/>
    <w:rsid w:val="009C725E"/>
    <w:rsid w:val="009D126D"/>
    <w:rsid w:val="009D1D78"/>
    <w:rsid w:val="009D3365"/>
    <w:rsid w:val="009D46F8"/>
    <w:rsid w:val="009D5910"/>
    <w:rsid w:val="009D6045"/>
    <w:rsid w:val="009D60CA"/>
    <w:rsid w:val="009E2EA6"/>
    <w:rsid w:val="009E3314"/>
    <w:rsid w:val="009E35DB"/>
    <w:rsid w:val="009E4456"/>
    <w:rsid w:val="009E4AE1"/>
    <w:rsid w:val="009E5385"/>
    <w:rsid w:val="009E6437"/>
    <w:rsid w:val="009F03FD"/>
    <w:rsid w:val="009F2AE4"/>
    <w:rsid w:val="009F374C"/>
    <w:rsid w:val="009F4272"/>
    <w:rsid w:val="009F434D"/>
    <w:rsid w:val="009F57B7"/>
    <w:rsid w:val="009F5A68"/>
    <w:rsid w:val="009F5C52"/>
    <w:rsid w:val="009F61EC"/>
    <w:rsid w:val="00A00A6F"/>
    <w:rsid w:val="00A019D5"/>
    <w:rsid w:val="00A025B5"/>
    <w:rsid w:val="00A02AC5"/>
    <w:rsid w:val="00A03AA9"/>
    <w:rsid w:val="00A05628"/>
    <w:rsid w:val="00A07123"/>
    <w:rsid w:val="00A10392"/>
    <w:rsid w:val="00A10D3A"/>
    <w:rsid w:val="00A11AC9"/>
    <w:rsid w:val="00A14F67"/>
    <w:rsid w:val="00A16A28"/>
    <w:rsid w:val="00A17392"/>
    <w:rsid w:val="00A174E7"/>
    <w:rsid w:val="00A17DD6"/>
    <w:rsid w:val="00A2056B"/>
    <w:rsid w:val="00A2269F"/>
    <w:rsid w:val="00A23689"/>
    <w:rsid w:val="00A23719"/>
    <w:rsid w:val="00A25FD9"/>
    <w:rsid w:val="00A27ABC"/>
    <w:rsid w:val="00A27B77"/>
    <w:rsid w:val="00A27D65"/>
    <w:rsid w:val="00A302CD"/>
    <w:rsid w:val="00A30BFD"/>
    <w:rsid w:val="00A30E79"/>
    <w:rsid w:val="00A31948"/>
    <w:rsid w:val="00A31FD8"/>
    <w:rsid w:val="00A33CEA"/>
    <w:rsid w:val="00A34FC1"/>
    <w:rsid w:val="00A3514A"/>
    <w:rsid w:val="00A357FA"/>
    <w:rsid w:val="00A3664F"/>
    <w:rsid w:val="00A3716B"/>
    <w:rsid w:val="00A37715"/>
    <w:rsid w:val="00A37DA6"/>
    <w:rsid w:val="00A401A1"/>
    <w:rsid w:val="00A419E8"/>
    <w:rsid w:val="00A41B3F"/>
    <w:rsid w:val="00A42CCF"/>
    <w:rsid w:val="00A438C4"/>
    <w:rsid w:val="00A44D2E"/>
    <w:rsid w:val="00A5043A"/>
    <w:rsid w:val="00A52CAD"/>
    <w:rsid w:val="00A53215"/>
    <w:rsid w:val="00A5464A"/>
    <w:rsid w:val="00A54B52"/>
    <w:rsid w:val="00A553D1"/>
    <w:rsid w:val="00A55B37"/>
    <w:rsid w:val="00A55F9C"/>
    <w:rsid w:val="00A565DD"/>
    <w:rsid w:val="00A57A9F"/>
    <w:rsid w:val="00A60708"/>
    <w:rsid w:val="00A62400"/>
    <w:rsid w:val="00A6399A"/>
    <w:rsid w:val="00A63A21"/>
    <w:rsid w:val="00A640B4"/>
    <w:rsid w:val="00A650B7"/>
    <w:rsid w:val="00A653FA"/>
    <w:rsid w:val="00A65552"/>
    <w:rsid w:val="00A66B6F"/>
    <w:rsid w:val="00A67666"/>
    <w:rsid w:val="00A67DE8"/>
    <w:rsid w:val="00A711B4"/>
    <w:rsid w:val="00A71B4E"/>
    <w:rsid w:val="00A743BB"/>
    <w:rsid w:val="00A75D54"/>
    <w:rsid w:val="00A77DCB"/>
    <w:rsid w:val="00A77F7C"/>
    <w:rsid w:val="00A81B94"/>
    <w:rsid w:val="00A81C87"/>
    <w:rsid w:val="00A81F4F"/>
    <w:rsid w:val="00A82E11"/>
    <w:rsid w:val="00A8355F"/>
    <w:rsid w:val="00A835BD"/>
    <w:rsid w:val="00A84BC5"/>
    <w:rsid w:val="00A84CB2"/>
    <w:rsid w:val="00A86680"/>
    <w:rsid w:val="00A86E8E"/>
    <w:rsid w:val="00A871BB"/>
    <w:rsid w:val="00A87947"/>
    <w:rsid w:val="00A90429"/>
    <w:rsid w:val="00A9295B"/>
    <w:rsid w:val="00A9363C"/>
    <w:rsid w:val="00A937E6"/>
    <w:rsid w:val="00A93E31"/>
    <w:rsid w:val="00A94AE7"/>
    <w:rsid w:val="00A9591E"/>
    <w:rsid w:val="00A9693C"/>
    <w:rsid w:val="00A975EF"/>
    <w:rsid w:val="00AA05CD"/>
    <w:rsid w:val="00AA0775"/>
    <w:rsid w:val="00AA0B8D"/>
    <w:rsid w:val="00AA0BED"/>
    <w:rsid w:val="00AA20B5"/>
    <w:rsid w:val="00AA3177"/>
    <w:rsid w:val="00AA384A"/>
    <w:rsid w:val="00AB09BF"/>
    <w:rsid w:val="00AB57CC"/>
    <w:rsid w:val="00AB5ECC"/>
    <w:rsid w:val="00AC10F6"/>
    <w:rsid w:val="00AC1163"/>
    <w:rsid w:val="00AC1720"/>
    <w:rsid w:val="00AC1F3B"/>
    <w:rsid w:val="00AC2BFA"/>
    <w:rsid w:val="00AC55DD"/>
    <w:rsid w:val="00AC6F4D"/>
    <w:rsid w:val="00AC6F5D"/>
    <w:rsid w:val="00AD0400"/>
    <w:rsid w:val="00AD169F"/>
    <w:rsid w:val="00AD1AF0"/>
    <w:rsid w:val="00AD2214"/>
    <w:rsid w:val="00AD2514"/>
    <w:rsid w:val="00AD4034"/>
    <w:rsid w:val="00AD539F"/>
    <w:rsid w:val="00AD6BCE"/>
    <w:rsid w:val="00AD6FE7"/>
    <w:rsid w:val="00AE0318"/>
    <w:rsid w:val="00AE13B1"/>
    <w:rsid w:val="00AE1A63"/>
    <w:rsid w:val="00AE231F"/>
    <w:rsid w:val="00AE2898"/>
    <w:rsid w:val="00AE337B"/>
    <w:rsid w:val="00AE33BA"/>
    <w:rsid w:val="00AE3C88"/>
    <w:rsid w:val="00AE412B"/>
    <w:rsid w:val="00AE4CF8"/>
    <w:rsid w:val="00AE4F74"/>
    <w:rsid w:val="00AE696F"/>
    <w:rsid w:val="00AE74DD"/>
    <w:rsid w:val="00AE79BF"/>
    <w:rsid w:val="00AF05C3"/>
    <w:rsid w:val="00AF159F"/>
    <w:rsid w:val="00AF1822"/>
    <w:rsid w:val="00AF1B3C"/>
    <w:rsid w:val="00AF2074"/>
    <w:rsid w:val="00AF3784"/>
    <w:rsid w:val="00AF57AC"/>
    <w:rsid w:val="00AF71C4"/>
    <w:rsid w:val="00AF7CCB"/>
    <w:rsid w:val="00B00945"/>
    <w:rsid w:val="00B032FF"/>
    <w:rsid w:val="00B039BB"/>
    <w:rsid w:val="00B03EAD"/>
    <w:rsid w:val="00B04B3B"/>
    <w:rsid w:val="00B0529B"/>
    <w:rsid w:val="00B05328"/>
    <w:rsid w:val="00B0728B"/>
    <w:rsid w:val="00B07577"/>
    <w:rsid w:val="00B10AB1"/>
    <w:rsid w:val="00B11676"/>
    <w:rsid w:val="00B12151"/>
    <w:rsid w:val="00B125DF"/>
    <w:rsid w:val="00B1342B"/>
    <w:rsid w:val="00B13559"/>
    <w:rsid w:val="00B1438D"/>
    <w:rsid w:val="00B14DBA"/>
    <w:rsid w:val="00B163CD"/>
    <w:rsid w:val="00B171B4"/>
    <w:rsid w:val="00B176CA"/>
    <w:rsid w:val="00B17A78"/>
    <w:rsid w:val="00B17E4E"/>
    <w:rsid w:val="00B20054"/>
    <w:rsid w:val="00B2088C"/>
    <w:rsid w:val="00B20A75"/>
    <w:rsid w:val="00B21A10"/>
    <w:rsid w:val="00B21F6A"/>
    <w:rsid w:val="00B231D8"/>
    <w:rsid w:val="00B23939"/>
    <w:rsid w:val="00B246DD"/>
    <w:rsid w:val="00B25003"/>
    <w:rsid w:val="00B25D13"/>
    <w:rsid w:val="00B262CC"/>
    <w:rsid w:val="00B26422"/>
    <w:rsid w:val="00B27DA2"/>
    <w:rsid w:val="00B300D6"/>
    <w:rsid w:val="00B30793"/>
    <w:rsid w:val="00B30C16"/>
    <w:rsid w:val="00B336E8"/>
    <w:rsid w:val="00B348E1"/>
    <w:rsid w:val="00B35FED"/>
    <w:rsid w:val="00B36715"/>
    <w:rsid w:val="00B37D78"/>
    <w:rsid w:val="00B40A99"/>
    <w:rsid w:val="00B4127C"/>
    <w:rsid w:val="00B438E9"/>
    <w:rsid w:val="00B43995"/>
    <w:rsid w:val="00B43CE2"/>
    <w:rsid w:val="00B44D4D"/>
    <w:rsid w:val="00B4533E"/>
    <w:rsid w:val="00B46CB5"/>
    <w:rsid w:val="00B46E55"/>
    <w:rsid w:val="00B517DA"/>
    <w:rsid w:val="00B532F6"/>
    <w:rsid w:val="00B53AA3"/>
    <w:rsid w:val="00B53D71"/>
    <w:rsid w:val="00B54268"/>
    <w:rsid w:val="00B551DC"/>
    <w:rsid w:val="00B56746"/>
    <w:rsid w:val="00B576C7"/>
    <w:rsid w:val="00B579F7"/>
    <w:rsid w:val="00B60A30"/>
    <w:rsid w:val="00B6185E"/>
    <w:rsid w:val="00B63088"/>
    <w:rsid w:val="00B64D9E"/>
    <w:rsid w:val="00B64EED"/>
    <w:rsid w:val="00B65162"/>
    <w:rsid w:val="00B660DF"/>
    <w:rsid w:val="00B666C6"/>
    <w:rsid w:val="00B66F39"/>
    <w:rsid w:val="00B70B9D"/>
    <w:rsid w:val="00B70D15"/>
    <w:rsid w:val="00B712FC"/>
    <w:rsid w:val="00B7152C"/>
    <w:rsid w:val="00B71A5A"/>
    <w:rsid w:val="00B71D3E"/>
    <w:rsid w:val="00B72A9D"/>
    <w:rsid w:val="00B72CCF"/>
    <w:rsid w:val="00B731BE"/>
    <w:rsid w:val="00B73603"/>
    <w:rsid w:val="00B73C53"/>
    <w:rsid w:val="00B748D7"/>
    <w:rsid w:val="00B74F71"/>
    <w:rsid w:val="00B753D9"/>
    <w:rsid w:val="00B76161"/>
    <w:rsid w:val="00B77880"/>
    <w:rsid w:val="00B80CE0"/>
    <w:rsid w:val="00B80E18"/>
    <w:rsid w:val="00B82ACC"/>
    <w:rsid w:val="00B82E74"/>
    <w:rsid w:val="00B83249"/>
    <w:rsid w:val="00B83807"/>
    <w:rsid w:val="00B83B77"/>
    <w:rsid w:val="00B855BD"/>
    <w:rsid w:val="00B862CB"/>
    <w:rsid w:val="00B870B7"/>
    <w:rsid w:val="00B8743B"/>
    <w:rsid w:val="00B87757"/>
    <w:rsid w:val="00B9026C"/>
    <w:rsid w:val="00B9090D"/>
    <w:rsid w:val="00B92615"/>
    <w:rsid w:val="00B9591C"/>
    <w:rsid w:val="00B967E8"/>
    <w:rsid w:val="00B96E85"/>
    <w:rsid w:val="00BA0241"/>
    <w:rsid w:val="00BA340D"/>
    <w:rsid w:val="00BA388E"/>
    <w:rsid w:val="00BA536E"/>
    <w:rsid w:val="00BA59BE"/>
    <w:rsid w:val="00BA60E8"/>
    <w:rsid w:val="00BB0144"/>
    <w:rsid w:val="00BB1485"/>
    <w:rsid w:val="00BB2D3F"/>
    <w:rsid w:val="00BB2DB7"/>
    <w:rsid w:val="00BB3E4C"/>
    <w:rsid w:val="00BB4A89"/>
    <w:rsid w:val="00BB5282"/>
    <w:rsid w:val="00BB5511"/>
    <w:rsid w:val="00BB5A48"/>
    <w:rsid w:val="00BB6B2A"/>
    <w:rsid w:val="00BB7296"/>
    <w:rsid w:val="00BB7814"/>
    <w:rsid w:val="00BC062E"/>
    <w:rsid w:val="00BC11B8"/>
    <w:rsid w:val="00BC3496"/>
    <w:rsid w:val="00BC7D64"/>
    <w:rsid w:val="00BC7E14"/>
    <w:rsid w:val="00BD0455"/>
    <w:rsid w:val="00BD088D"/>
    <w:rsid w:val="00BD0AB7"/>
    <w:rsid w:val="00BD1696"/>
    <w:rsid w:val="00BD3487"/>
    <w:rsid w:val="00BD388F"/>
    <w:rsid w:val="00BD508C"/>
    <w:rsid w:val="00BD6E61"/>
    <w:rsid w:val="00BE1429"/>
    <w:rsid w:val="00BE4253"/>
    <w:rsid w:val="00BE518D"/>
    <w:rsid w:val="00BE5D61"/>
    <w:rsid w:val="00BE5EEE"/>
    <w:rsid w:val="00BE6E3A"/>
    <w:rsid w:val="00BE6F49"/>
    <w:rsid w:val="00BE796C"/>
    <w:rsid w:val="00BF0DF1"/>
    <w:rsid w:val="00BF15D5"/>
    <w:rsid w:val="00BF21CA"/>
    <w:rsid w:val="00BF2B1D"/>
    <w:rsid w:val="00BF43F3"/>
    <w:rsid w:val="00BF5ABD"/>
    <w:rsid w:val="00BF6D92"/>
    <w:rsid w:val="00BF6F61"/>
    <w:rsid w:val="00BF77A6"/>
    <w:rsid w:val="00BF7BAB"/>
    <w:rsid w:val="00BF7DCF"/>
    <w:rsid w:val="00C00564"/>
    <w:rsid w:val="00C005DC"/>
    <w:rsid w:val="00C00761"/>
    <w:rsid w:val="00C0259E"/>
    <w:rsid w:val="00C026E5"/>
    <w:rsid w:val="00C04D9B"/>
    <w:rsid w:val="00C052EE"/>
    <w:rsid w:val="00C05C62"/>
    <w:rsid w:val="00C0627E"/>
    <w:rsid w:val="00C06455"/>
    <w:rsid w:val="00C06A50"/>
    <w:rsid w:val="00C07365"/>
    <w:rsid w:val="00C07672"/>
    <w:rsid w:val="00C10492"/>
    <w:rsid w:val="00C105A1"/>
    <w:rsid w:val="00C10BCD"/>
    <w:rsid w:val="00C10E60"/>
    <w:rsid w:val="00C11A83"/>
    <w:rsid w:val="00C1307A"/>
    <w:rsid w:val="00C14127"/>
    <w:rsid w:val="00C14D94"/>
    <w:rsid w:val="00C169CE"/>
    <w:rsid w:val="00C1722A"/>
    <w:rsid w:val="00C17747"/>
    <w:rsid w:val="00C20035"/>
    <w:rsid w:val="00C202C2"/>
    <w:rsid w:val="00C20DF1"/>
    <w:rsid w:val="00C211CB"/>
    <w:rsid w:val="00C21D1A"/>
    <w:rsid w:val="00C21EEC"/>
    <w:rsid w:val="00C23829"/>
    <w:rsid w:val="00C249CC"/>
    <w:rsid w:val="00C24D8A"/>
    <w:rsid w:val="00C24DC8"/>
    <w:rsid w:val="00C259DC"/>
    <w:rsid w:val="00C25A38"/>
    <w:rsid w:val="00C2618E"/>
    <w:rsid w:val="00C27C9A"/>
    <w:rsid w:val="00C308C6"/>
    <w:rsid w:val="00C31C07"/>
    <w:rsid w:val="00C32052"/>
    <w:rsid w:val="00C32822"/>
    <w:rsid w:val="00C3292B"/>
    <w:rsid w:val="00C32C7B"/>
    <w:rsid w:val="00C334A0"/>
    <w:rsid w:val="00C35DD5"/>
    <w:rsid w:val="00C360B3"/>
    <w:rsid w:val="00C3632C"/>
    <w:rsid w:val="00C3761F"/>
    <w:rsid w:val="00C37F80"/>
    <w:rsid w:val="00C41100"/>
    <w:rsid w:val="00C41229"/>
    <w:rsid w:val="00C418A0"/>
    <w:rsid w:val="00C4236D"/>
    <w:rsid w:val="00C42A2D"/>
    <w:rsid w:val="00C43EAF"/>
    <w:rsid w:val="00C47881"/>
    <w:rsid w:val="00C503E5"/>
    <w:rsid w:val="00C5076D"/>
    <w:rsid w:val="00C50CDA"/>
    <w:rsid w:val="00C510BA"/>
    <w:rsid w:val="00C51980"/>
    <w:rsid w:val="00C5208C"/>
    <w:rsid w:val="00C5282E"/>
    <w:rsid w:val="00C52F3C"/>
    <w:rsid w:val="00C53483"/>
    <w:rsid w:val="00C53659"/>
    <w:rsid w:val="00C550FE"/>
    <w:rsid w:val="00C55E98"/>
    <w:rsid w:val="00C56387"/>
    <w:rsid w:val="00C567E3"/>
    <w:rsid w:val="00C57A13"/>
    <w:rsid w:val="00C57EE7"/>
    <w:rsid w:val="00C60193"/>
    <w:rsid w:val="00C60527"/>
    <w:rsid w:val="00C62006"/>
    <w:rsid w:val="00C6355D"/>
    <w:rsid w:val="00C648D0"/>
    <w:rsid w:val="00C678F0"/>
    <w:rsid w:val="00C67D58"/>
    <w:rsid w:val="00C72286"/>
    <w:rsid w:val="00C7581D"/>
    <w:rsid w:val="00C7697B"/>
    <w:rsid w:val="00C77917"/>
    <w:rsid w:val="00C77F0F"/>
    <w:rsid w:val="00C8031E"/>
    <w:rsid w:val="00C808B1"/>
    <w:rsid w:val="00C83AA8"/>
    <w:rsid w:val="00C83D92"/>
    <w:rsid w:val="00C8442F"/>
    <w:rsid w:val="00C867DE"/>
    <w:rsid w:val="00C87B86"/>
    <w:rsid w:val="00C90294"/>
    <w:rsid w:val="00C90702"/>
    <w:rsid w:val="00C9097B"/>
    <w:rsid w:val="00C90F82"/>
    <w:rsid w:val="00C92D82"/>
    <w:rsid w:val="00C93530"/>
    <w:rsid w:val="00C936A2"/>
    <w:rsid w:val="00C941B2"/>
    <w:rsid w:val="00C96515"/>
    <w:rsid w:val="00C97BC5"/>
    <w:rsid w:val="00CA0B3A"/>
    <w:rsid w:val="00CA3DA5"/>
    <w:rsid w:val="00CA444B"/>
    <w:rsid w:val="00CA55D0"/>
    <w:rsid w:val="00CA64AF"/>
    <w:rsid w:val="00CA7B59"/>
    <w:rsid w:val="00CB00F4"/>
    <w:rsid w:val="00CB073C"/>
    <w:rsid w:val="00CB190F"/>
    <w:rsid w:val="00CB2017"/>
    <w:rsid w:val="00CB25AB"/>
    <w:rsid w:val="00CB2A4E"/>
    <w:rsid w:val="00CB3115"/>
    <w:rsid w:val="00CB32E0"/>
    <w:rsid w:val="00CB3485"/>
    <w:rsid w:val="00CB3909"/>
    <w:rsid w:val="00CB3EBC"/>
    <w:rsid w:val="00CB3FD3"/>
    <w:rsid w:val="00CB43C4"/>
    <w:rsid w:val="00CB4BCC"/>
    <w:rsid w:val="00CB51FD"/>
    <w:rsid w:val="00CB6E58"/>
    <w:rsid w:val="00CB74A7"/>
    <w:rsid w:val="00CC1458"/>
    <w:rsid w:val="00CC1886"/>
    <w:rsid w:val="00CC23F0"/>
    <w:rsid w:val="00CC30F1"/>
    <w:rsid w:val="00CC3193"/>
    <w:rsid w:val="00CC365D"/>
    <w:rsid w:val="00CC36A3"/>
    <w:rsid w:val="00CC3CB8"/>
    <w:rsid w:val="00CC44FE"/>
    <w:rsid w:val="00CC4A08"/>
    <w:rsid w:val="00CC5A42"/>
    <w:rsid w:val="00CC64AA"/>
    <w:rsid w:val="00CC69DC"/>
    <w:rsid w:val="00CC7717"/>
    <w:rsid w:val="00CC7AA8"/>
    <w:rsid w:val="00CC7C9C"/>
    <w:rsid w:val="00CD0775"/>
    <w:rsid w:val="00CD173A"/>
    <w:rsid w:val="00CD235A"/>
    <w:rsid w:val="00CD43E1"/>
    <w:rsid w:val="00CD5E35"/>
    <w:rsid w:val="00CD686E"/>
    <w:rsid w:val="00CD70E5"/>
    <w:rsid w:val="00CE0920"/>
    <w:rsid w:val="00CE2933"/>
    <w:rsid w:val="00CE29F4"/>
    <w:rsid w:val="00CE2E39"/>
    <w:rsid w:val="00CE3FEC"/>
    <w:rsid w:val="00CE40FA"/>
    <w:rsid w:val="00CE41C2"/>
    <w:rsid w:val="00CF140A"/>
    <w:rsid w:val="00CF14DE"/>
    <w:rsid w:val="00CF22AD"/>
    <w:rsid w:val="00CF26B4"/>
    <w:rsid w:val="00CF2B79"/>
    <w:rsid w:val="00CF4D35"/>
    <w:rsid w:val="00CF52DE"/>
    <w:rsid w:val="00CF54CB"/>
    <w:rsid w:val="00CF6292"/>
    <w:rsid w:val="00CF6F9B"/>
    <w:rsid w:val="00CF741C"/>
    <w:rsid w:val="00CF75C9"/>
    <w:rsid w:val="00D00065"/>
    <w:rsid w:val="00D0035D"/>
    <w:rsid w:val="00D008BF"/>
    <w:rsid w:val="00D02FC7"/>
    <w:rsid w:val="00D035EC"/>
    <w:rsid w:val="00D03D93"/>
    <w:rsid w:val="00D043E6"/>
    <w:rsid w:val="00D054D3"/>
    <w:rsid w:val="00D07145"/>
    <w:rsid w:val="00D075AE"/>
    <w:rsid w:val="00D07B8D"/>
    <w:rsid w:val="00D11FC0"/>
    <w:rsid w:val="00D12D48"/>
    <w:rsid w:val="00D13BCD"/>
    <w:rsid w:val="00D1501A"/>
    <w:rsid w:val="00D16C03"/>
    <w:rsid w:val="00D2148A"/>
    <w:rsid w:val="00D22B92"/>
    <w:rsid w:val="00D234BD"/>
    <w:rsid w:val="00D23D1E"/>
    <w:rsid w:val="00D24A80"/>
    <w:rsid w:val="00D272F9"/>
    <w:rsid w:val="00D30538"/>
    <w:rsid w:val="00D305E4"/>
    <w:rsid w:val="00D30C61"/>
    <w:rsid w:val="00D3194B"/>
    <w:rsid w:val="00D34898"/>
    <w:rsid w:val="00D35183"/>
    <w:rsid w:val="00D35977"/>
    <w:rsid w:val="00D36A6C"/>
    <w:rsid w:val="00D36B54"/>
    <w:rsid w:val="00D36DAE"/>
    <w:rsid w:val="00D4051E"/>
    <w:rsid w:val="00D40A16"/>
    <w:rsid w:val="00D41067"/>
    <w:rsid w:val="00D41B28"/>
    <w:rsid w:val="00D4273A"/>
    <w:rsid w:val="00D45431"/>
    <w:rsid w:val="00D45469"/>
    <w:rsid w:val="00D46151"/>
    <w:rsid w:val="00D4746C"/>
    <w:rsid w:val="00D51855"/>
    <w:rsid w:val="00D51C90"/>
    <w:rsid w:val="00D527A7"/>
    <w:rsid w:val="00D52F9D"/>
    <w:rsid w:val="00D53AB6"/>
    <w:rsid w:val="00D53D13"/>
    <w:rsid w:val="00D55188"/>
    <w:rsid w:val="00D552FE"/>
    <w:rsid w:val="00D56541"/>
    <w:rsid w:val="00D5696D"/>
    <w:rsid w:val="00D56E1F"/>
    <w:rsid w:val="00D57315"/>
    <w:rsid w:val="00D57B4C"/>
    <w:rsid w:val="00D601F4"/>
    <w:rsid w:val="00D608F9"/>
    <w:rsid w:val="00D611E6"/>
    <w:rsid w:val="00D61964"/>
    <w:rsid w:val="00D623E9"/>
    <w:rsid w:val="00D64E86"/>
    <w:rsid w:val="00D64ECB"/>
    <w:rsid w:val="00D67575"/>
    <w:rsid w:val="00D676E3"/>
    <w:rsid w:val="00D67EC1"/>
    <w:rsid w:val="00D71B73"/>
    <w:rsid w:val="00D72F98"/>
    <w:rsid w:val="00D738A8"/>
    <w:rsid w:val="00D74723"/>
    <w:rsid w:val="00D755CD"/>
    <w:rsid w:val="00D756CF"/>
    <w:rsid w:val="00D765C1"/>
    <w:rsid w:val="00D800C0"/>
    <w:rsid w:val="00D80C8F"/>
    <w:rsid w:val="00D80F78"/>
    <w:rsid w:val="00D83DCE"/>
    <w:rsid w:val="00D85198"/>
    <w:rsid w:val="00D86665"/>
    <w:rsid w:val="00D86C9B"/>
    <w:rsid w:val="00D87292"/>
    <w:rsid w:val="00D90B35"/>
    <w:rsid w:val="00D90E64"/>
    <w:rsid w:val="00D90FC0"/>
    <w:rsid w:val="00D91287"/>
    <w:rsid w:val="00D94399"/>
    <w:rsid w:val="00D950C2"/>
    <w:rsid w:val="00D95301"/>
    <w:rsid w:val="00D958A9"/>
    <w:rsid w:val="00D970C8"/>
    <w:rsid w:val="00D976C9"/>
    <w:rsid w:val="00DA044A"/>
    <w:rsid w:val="00DA068A"/>
    <w:rsid w:val="00DA0D78"/>
    <w:rsid w:val="00DA15FB"/>
    <w:rsid w:val="00DA2ED5"/>
    <w:rsid w:val="00DA31E3"/>
    <w:rsid w:val="00DA33B9"/>
    <w:rsid w:val="00DA3C2D"/>
    <w:rsid w:val="00DA3E6B"/>
    <w:rsid w:val="00DA4605"/>
    <w:rsid w:val="00DA5D7E"/>
    <w:rsid w:val="00DA64BE"/>
    <w:rsid w:val="00DB0FDF"/>
    <w:rsid w:val="00DB10C7"/>
    <w:rsid w:val="00DB110C"/>
    <w:rsid w:val="00DB14F0"/>
    <w:rsid w:val="00DB48E4"/>
    <w:rsid w:val="00DB653C"/>
    <w:rsid w:val="00DC2F20"/>
    <w:rsid w:val="00DC4F65"/>
    <w:rsid w:val="00DC5BD7"/>
    <w:rsid w:val="00DC5CE5"/>
    <w:rsid w:val="00DC6157"/>
    <w:rsid w:val="00DC6475"/>
    <w:rsid w:val="00DC6F60"/>
    <w:rsid w:val="00DC73E1"/>
    <w:rsid w:val="00DC7787"/>
    <w:rsid w:val="00DC7C96"/>
    <w:rsid w:val="00DD0AA1"/>
    <w:rsid w:val="00DD1445"/>
    <w:rsid w:val="00DD1AE6"/>
    <w:rsid w:val="00DD1CDA"/>
    <w:rsid w:val="00DD1F7A"/>
    <w:rsid w:val="00DD29CD"/>
    <w:rsid w:val="00DD460D"/>
    <w:rsid w:val="00DD49E3"/>
    <w:rsid w:val="00DD4A8F"/>
    <w:rsid w:val="00DD5136"/>
    <w:rsid w:val="00DD54A2"/>
    <w:rsid w:val="00DD63B2"/>
    <w:rsid w:val="00DD691C"/>
    <w:rsid w:val="00DD69B6"/>
    <w:rsid w:val="00DD7D4B"/>
    <w:rsid w:val="00DE04BE"/>
    <w:rsid w:val="00DE1271"/>
    <w:rsid w:val="00DE22E2"/>
    <w:rsid w:val="00DE3A06"/>
    <w:rsid w:val="00DE3FB9"/>
    <w:rsid w:val="00DE4CF0"/>
    <w:rsid w:val="00DE5892"/>
    <w:rsid w:val="00DE5A55"/>
    <w:rsid w:val="00DE62D9"/>
    <w:rsid w:val="00DE6535"/>
    <w:rsid w:val="00DE6C2D"/>
    <w:rsid w:val="00DE6E6B"/>
    <w:rsid w:val="00DE76DA"/>
    <w:rsid w:val="00DF06CA"/>
    <w:rsid w:val="00DF0C1B"/>
    <w:rsid w:val="00DF11C5"/>
    <w:rsid w:val="00DF1AEF"/>
    <w:rsid w:val="00DF2388"/>
    <w:rsid w:val="00DF2627"/>
    <w:rsid w:val="00DF2A42"/>
    <w:rsid w:val="00DF2CF0"/>
    <w:rsid w:val="00DF7F9B"/>
    <w:rsid w:val="00E00339"/>
    <w:rsid w:val="00E00F61"/>
    <w:rsid w:val="00E010AA"/>
    <w:rsid w:val="00E03068"/>
    <w:rsid w:val="00E03604"/>
    <w:rsid w:val="00E03F97"/>
    <w:rsid w:val="00E041B9"/>
    <w:rsid w:val="00E059A4"/>
    <w:rsid w:val="00E07244"/>
    <w:rsid w:val="00E07939"/>
    <w:rsid w:val="00E10F11"/>
    <w:rsid w:val="00E112BA"/>
    <w:rsid w:val="00E11632"/>
    <w:rsid w:val="00E123DD"/>
    <w:rsid w:val="00E13AA2"/>
    <w:rsid w:val="00E1414F"/>
    <w:rsid w:val="00E1541F"/>
    <w:rsid w:val="00E156E2"/>
    <w:rsid w:val="00E15943"/>
    <w:rsid w:val="00E16768"/>
    <w:rsid w:val="00E21FBA"/>
    <w:rsid w:val="00E22835"/>
    <w:rsid w:val="00E23B7B"/>
    <w:rsid w:val="00E25724"/>
    <w:rsid w:val="00E25901"/>
    <w:rsid w:val="00E277E2"/>
    <w:rsid w:val="00E279FE"/>
    <w:rsid w:val="00E30882"/>
    <w:rsid w:val="00E308B4"/>
    <w:rsid w:val="00E33972"/>
    <w:rsid w:val="00E34B3D"/>
    <w:rsid w:val="00E35D42"/>
    <w:rsid w:val="00E35D95"/>
    <w:rsid w:val="00E364C2"/>
    <w:rsid w:val="00E36676"/>
    <w:rsid w:val="00E37409"/>
    <w:rsid w:val="00E418AD"/>
    <w:rsid w:val="00E41A36"/>
    <w:rsid w:val="00E434BB"/>
    <w:rsid w:val="00E4402B"/>
    <w:rsid w:val="00E44197"/>
    <w:rsid w:val="00E45428"/>
    <w:rsid w:val="00E45DD0"/>
    <w:rsid w:val="00E46277"/>
    <w:rsid w:val="00E46A58"/>
    <w:rsid w:val="00E471A3"/>
    <w:rsid w:val="00E5073C"/>
    <w:rsid w:val="00E51182"/>
    <w:rsid w:val="00E51760"/>
    <w:rsid w:val="00E51FD3"/>
    <w:rsid w:val="00E52A4E"/>
    <w:rsid w:val="00E52DCF"/>
    <w:rsid w:val="00E54DA8"/>
    <w:rsid w:val="00E56297"/>
    <w:rsid w:val="00E5641E"/>
    <w:rsid w:val="00E568B4"/>
    <w:rsid w:val="00E579EC"/>
    <w:rsid w:val="00E60115"/>
    <w:rsid w:val="00E61308"/>
    <w:rsid w:val="00E64A4D"/>
    <w:rsid w:val="00E64AD9"/>
    <w:rsid w:val="00E652D9"/>
    <w:rsid w:val="00E67388"/>
    <w:rsid w:val="00E67F96"/>
    <w:rsid w:val="00E70DA5"/>
    <w:rsid w:val="00E716CD"/>
    <w:rsid w:val="00E71748"/>
    <w:rsid w:val="00E71F69"/>
    <w:rsid w:val="00E721B6"/>
    <w:rsid w:val="00E72409"/>
    <w:rsid w:val="00E72B17"/>
    <w:rsid w:val="00E72BA2"/>
    <w:rsid w:val="00E72D24"/>
    <w:rsid w:val="00E7307A"/>
    <w:rsid w:val="00E73202"/>
    <w:rsid w:val="00E736BC"/>
    <w:rsid w:val="00E73B7E"/>
    <w:rsid w:val="00E73CA9"/>
    <w:rsid w:val="00E7525E"/>
    <w:rsid w:val="00E75345"/>
    <w:rsid w:val="00E75609"/>
    <w:rsid w:val="00E778C6"/>
    <w:rsid w:val="00E77C41"/>
    <w:rsid w:val="00E77CE4"/>
    <w:rsid w:val="00E80EE7"/>
    <w:rsid w:val="00E82312"/>
    <w:rsid w:val="00E82FF4"/>
    <w:rsid w:val="00E834B4"/>
    <w:rsid w:val="00E83873"/>
    <w:rsid w:val="00E84006"/>
    <w:rsid w:val="00E84526"/>
    <w:rsid w:val="00E84E9B"/>
    <w:rsid w:val="00E857E0"/>
    <w:rsid w:val="00E86A4A"/>
    <w:rsid w:val="00E87161"/>
    <w:rsid w:val="00E900D5"/>
    <w:rsid w:val="00E917EC"/>
    <w:rsid w:val="00E93587"/>
    <w:rsid w:val="00E93B20"/>
    <w:rsid w:val="00E94042"/>
    <w:rsid w:val="00E9430D"/>
    <w:rsid w:val="00E96BB0"/>
    <w:rsid w:val="00E97A84"/>
    <w:rsid w:val="00EA06ED"/>
    <w:rsid w:val="00EA2AFA"/>
    <w:rsid w:val="00EA3076"/>
    <w:rsid w:val="00EA312A"/>
    <w:rsid w:val="00EA40C4"/>
    <w:rsid w:val="00EA54E1"/>
    <w:rsid w:val="00EA6E8C"/>
    <w:rsid w:val="00EA7307"/>
    <w:rsid w:val="00EA733B"/>
    <w:rsid w:val="00EB00E1"/>
    <w:rsid w:val="00EB1BBC"/>
    <w:rsid w:val="00EB358D"/>
    <w:rsid w:val="00EB3612"/>
    <w:rsid w:val="00EB54FD"/>
    <w:rsid w:val="00EB5600"/>
    <w:rsid w:val="00EB560C"/>
    <w:rsid w:val="00EB7C7D"/>
    <w:rsid w:val="00EB7EAC"/>
    <w:rsid w:val="00EC3C0D"/>
    <w:rsid w:val="00EC76F0"/>
    <w:rsid w:val="00ED1947"/>
    <w:rsid w:val="00ED2465"/>
    <w:rsid w:val="00ED3C89"/>
    <w:rsid w:val="00ED4454"/>
    <w:rsid w:val="00ED610F"/>
    <w:rsid w:val="00ED68F1"/>
    <w:rsid w:val="00ED6F67"/>
    <w:rsid w:val="00ED6FCA"/>
    <w:rsid w:val="00ED77A1"/>
    <w:rsid w:val="00EE167B"/>
    <w:rsid w:val="00EE29A9"/>
    <w:rsid w:val="00EE508A"/>
    <w:rsid w:val="00EE59EE"/>
    <w:rsid w:val="00EF20C4"/>
    <w:rsid w:val="00EF3488"/>
    <w:rsid w:val="00EF4169"/>
    <w:rsid w:val="00EF436F"/>
    <w:rsid w:val="00EF5B0A"/>
    <w:rsid w:val="00EF5E09"/>
    <w:rsid w:val="00EF5E6A"/>
    <w:rsid w:val="00EF7457"/>
    <w:rsid w:val="00EF7B73"/>
    <w:rsid w:val="00F0034E"/>
    <w:rsid w:val="00F004A8"/>
    <w:rsid w:val="00F02554"/>
    <w:rsid w:val="00F02E81"/>
    <w:rsid w:val="00F03BBE"/>
    <w:rsid w:val="00F04FB8"/>
    <w:rsid w:val="00F0572D"/>
    <w:rsid w:val="00F06027"/>
    <w:rsid w:val="00F06A31"/>
    <w:rsid w:val="00F06B26"/>
    <w:rsid w:val="00F075AE"/>
    <w:rsid w:val="00F079D3"/>
    <w:rsid w:val="00F10BFB"/>
    <w:rsid w:val="00F114B6"/>
    <w:rsid w:val="00F12359"/>
    <w:rsid w:val="00F12680"/>
    <w:rsid w:val="00F150D2"/>
    <w:rsid w:val="00F15A77"/>
    <w:rsid w:val="00F15EAA"/>
    <w:rsid w:val="00F15F6B"/>
    <w:rsid w:val="00F1636C"/>
    <w:rsid w:val="00F164C9"/>
    <w:rsid w:val="00F177FA"/>
    <w:rsid w:val="00F2132B"/>
    <w:rsid w:val="00F22132"/>
    <w:rsid w:val="00F2216E"/>
    <w:rsid w:val="00F224ED"/>
    <w:rsid w:val="00F25707"/>
    <w:rsid w:val="00F25E0A"/>
    <w:rsid w:val="00F25F3C"/>
    <w:rsid w:val="00F267A2"/>
    <w:rsid w:val="00F26B1B"/>
    <w:rsid w:val="00F27222"/>
    <w:rsid w:val="00F27C19"/>
    <w:rsid w:val="00F3057A"/>
    <w:rsid w:val="00F30837"/>
    <w:rsid w:val="00F30A71"/>
    <w:rsid w:val="00F319BF"/>
    <w:rsid w:val="00F31E72"/>
    <w:rsid w:val="00F3253B"/>
    <w:rsid w:val="00F3353D"/>
    <w:rsid w:val="00F347C5"/>
    <w:rsid w:val="00F347D9"/>
    <w:rsid w:val="00F34B4E"/>
    <w:rsid w:val="00F34CFC"/>
    <w:rsid w:val="00F369AD"/>
    <w:rsid w:val="00F37B85"/>
    <w:rsid w:val="00F37DF0"/>
    <w:rsid w:val="00F37F96"/>
    <w:rsid w:val="00F40808"/>
    <w:rsid w:val="00F40A78"/>
    <w:rsid w:val="00F412C3"/>
    <w:rsid w:val="00F4368C"/>
    <w:rsid w:val="00F44427"/>
    <w:rsid w:val="00F44E5A"/>
    <w:rsid w:val="00F46E2A"/>
    <w:rsid w:val="00F476AB"/>
    <w:rsid w:val="00F5042C"/>
    <w:rsid w:val="00F50DEC"/>
    <w:rsid w:val="00F519CA"/>
    <w:rsid w:val="00F55A3A"/>
    <w:rsid w:val="00F55C96"/>
    <w:rsid w:val="00F56084"/>
    <w:rsid w:val="00F5608F"/>
    <w:rsid w:val="00F62A9B"/>
    <w:rsid w:val="00F63B57"/>
    <w:rsid w:val="00F64E49"/>
    <w:rsid w:val="00F651C6"/>
    <w:rsid w:val="00F6588A"/>
    <w:rsid w:val="00F65C62"/>
    <w:rsid w:val="00F66491"/>
    <w:rsid w:val="00F66908"/>
    <w:rsid w:val="00F67410"/>
    <w:rsid w:val="00F713E3"/>
    <w:rsid w:val="00F71ED0"/>
    <w:rsid w:val="00F729F8"/>
    <w:rsid w:val="00F73863"/>
    <w:rsid w:val="00F757BA"/>
    <w:rsid w:val="00F760AE"/>
    <w:rsid w:val="00F7689F"/>
    <w:rsid w:val="00F8044E"/>
    <w:rsid w:val="00F81004"/>
    <w:rsid w:val="00F81216"/>
    <w:rsid w:val="00F81722"/>
    <w:rsid w:val="00F81BB0"/>
    <w:rsid w:val="00F81C09"/>
    <w:rsid w:val="00F81C23"/>
    <w:rsid w:val="00F82959"/>
    <w:rsid w:val="00F83CDB"/>
    <w:rsid w:val="00F8417F"/>
    <w:rsid w:val="00F85B88"/>
    <w:rsid w:val="00F85D73"/>
    <w:rsid w:val="00F86122"/>
    <w:rsid w:val="00F86B18"/>
    <w:rsid w:val="00F87981"/>
    <w:rsid w:val="00F90505"/>
    <w:rsid w:val="00F90893"/>
    <w:rsid w:val="00F914F0"/>
    <w:rsid w:val="00F9492A"/>
    <w:rsid w:val="00F956DF"/>
    <w:rsid w:val="00F95F98"/>
    <w:rsid w:val="00FA0C7D"/>
    <w:rsid w:val="00FA184E"/>
    <w:rsid w:val="00FA2B44"/>
    <w:rsid w:val="00FA2BCD"/>
    <w:rsid w:val="00FA334A"/>
    <w:rsid w:val="00FA5845"/>
    <w:rsid w:val="00FA6282"/>
    <w:rsid w:val="00FB0D06"/>
    <w:rsid w:val="00FB1304"/>
    <w:rsid w:val="00FB1862"/>
    <w:rsid w:val="00FB1F86"/>
    <w:rsid w:val="00FB2125"/>
    <w:rsid w:val="00FB448C"/>
    <w:rsid w:val="00FB7560"/>
    <w:rsid w:val="00FC1886"/>
    <w:rsid w:val="00FC2D3A"/>
    <w:rsid w:val="00FC35DC"/>
    <w:rsid w:val="00FC3D60"/>
    <w:rsid w:val="00FC403B"/>
    <w:rsid w:val="00FC495E"/>
    <w:rsid w:val="00FC5216"/>
    <w:rsid w:val="00FC52A9"/>
    <w:rsid w:val="00FC6214"/>
    <w:rsid w:val="00FC74B8"/>
    <w:rsid w:val="00FC7912"/>
    <w:rsid w:val="00FC7CA8"/>
    <w:rsid w:val="00FD163E"/>
    <w:rsid w:val="00FD37B1"/>
    <w:rsid w:val="00FD397C"/>
    <w:rsid w:val="00FD487B"/>
    <w:rsid w:val="00FD5723"/>
    <w:rsid w:val="00FD5FAE"/>
    <w:rsid w:val="00FD5FB4"/>
    <w:rsid w:val="00FD647E"/>
    <w:rsid w:val="00FD65F7"/>
    <w:rsid w:val="00FD7900"/>
    <w:rsid w:val="00FE0259"/>
    <w:rsid w:val="00FE1228"/>
    <w:rsid w:val="00FE2434"/>
    <w:rsid w:val="00FE2460"/>
    <w:rsid w:val="00FE2927"/>
    <w:rsid w:val="00FE293B"/>
    <w:rsid w:val="00FE2DEE"/>
    <w:rsid w:val="00FE50FB"/>
    <w:rsid w:val="00FE6383"/>
    <w:rsid w:val="00FF0E98"/>
    <w:rsid w:val="00FF0F86"/>
    <w:rsid w:val="00FF330C"/>
    <w:rsid w:val="00FF3402"/>
    <w:rsid w:val="00FF3AFD"/>
    <w:rsid w:val="00FF41D5"/>
    <w:rsid w:val="00FF593C"/>
  </w:rsids>
  <m:mathPr>
    <m:mathFont m:val="Cambria Math"/>
    <m:brkBin m:val="before"/>
    <m:brkBinSub m:val="--"/>
    <m:smallFrac/>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2AD7B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PMingLiU" w:hAnsi="Times New Roman" w:cs="Times New Roman"/>
        <w:lang w:val="el-GR"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footnote text" w:uiPriority="99"/>
    <w:lsdException w:name="caption" w:qFormat="1"/>
    <w:lsdException w:name="footnote reference" w:uiPriority="99"/>
    <w:lsdException w:name="annotation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Plain Text" w:uiPriority="99"/>
    <w:lsdException w:name="Normal (Web)" w:uiPriority="99"/>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84368E"/>
    <w:rPr>
      <w:sz w:val="24"/>
      <w:szCs w:val="24"/>
      <w:lang w:eastAsia="el-GR"/>
    </w:rPr>
  </w:style>
  <w:style w:type="paragraph" w:styleId="1">
    <w:name w:val="heading 1"/>
    <w:aliases w:val="Τιτλος Αρθρου 1"/>
    <w:basedOn w:val="a0"/>
    <w:next w:val="a0"/>
    <w:qFormat/>
    <w:rsid w:val="00E87161"/>
    <w:pPr>
      <w:keepNext/>
      <w:spacing w:before="240" w:after="60"/>
      <w:outlineLvl w:val="0"/>
    </w:pPr>
    <w:rPr>
      <w:rFonts w:ascii="Arial" w:hAnsi="Arial" w:cs="Arial"/>
      <w:b/>
      <w:bCs/>
      <w:kern w:val="32"/>
      <w:sz w:val="32"/>
      <w:szCs w:val="32"/>
    </w:rPr>
  </w:style>
  <w:style w:type="paragraph" w:styleId="2">
    <w:name w:val="heading 2"/>
    <w:basedOn w:val="a0"/>
    <w:next w:val="a0"/>
    <w:link w:val="2Char"/>
    <w:qFormat/>
    <w:rsid w:val="00E87161"/>
    <w:pPr>
      <w:keepNext/>
      <w:spacing w:before="240" w:after="60"/>
      <w:outlineLvl w:val="1"/>
    </w:pPr>
    <w:rPr>
      <w:rFonts w:ascii="Arial" w:hAnsi="Arial" w:cs="Arial"/>
      <w:b/>
      <w:bCs/>
      <w:i/>
      <w:iCs/>
      <w:sz w:val="28"/>
      <w:szCs w:val="28"/>
    </w:rPr>
  </w:style>
  <w:style w:type="paragraph" w:styleId="3">
    <w:name w:val="heading 3"/>
    <w:aliases w:val="h3"/>
    <w:basedOn w:val="a0"/>
    <w:next w:val="a0"/>
    <w:qFormat/>
    <w:rsid w:val="00E87161"/>
    <w:pPr>
      <w:keepNext/>
      <w:spacing w:before="240" w:after="60"/>
      <w:outlineLvl w:val="2"/>
    </w:pPr>
    <w:rPr>
      <w:rFonts w:ascii="Arial" w:hAnsi="Arial" w:cs="Arial"/>
      <w:b/>
      <w:bCs/>
      <w:sz w:val="26"/>
      <w:szCs w:val="26"/>
    </w:rPr>
  </w:style>
  <w:style w:type="paragraph" w:styleId="4">
    <w:name w:val="heading 4"/>
    <w:basedOn w:val="a0"/>
    <w:next w:val="a0"/>
    <w:qFormat/>
    <w:rsid w:val="000A6E72"/>
    <w:pPr>
      <w:keepNext/>
      <w:overflowPunct w:val="0"/>
      <w:autoSpaceDE w:val="0"/>
      <w:autoSpaceDN w:val="0"/>
      <w:adjustRightInd w:val="0"/>
      <w:spacing w:line="288" w:lineRule="auto"/>
      <w:ind w:left="540"/>
      <w:textAlignment w:val="baseline"/>
      <w:outlineLvl w:val="3"/>
    </w:pPr>
    <w:rPr>
      <w:rFonts w:ascii="SimSun" w:eastAsia="SimSun"/>
      <w:szCs w:val="20"/>
      <w:lang w:eastAsia="zh-CN"/>
    </w:rPr>
  </w:style>
  <w:style w:type="paragraph" w:styleId="5">
    <w:name w:val="heading 5"/>
    <w:aliases w:val="Block Label,test Char,test"/>
    <w:basedOn w:val="a0"/>
    <w:next w:val="a1"/>
    <w:qFormat/>
    <w:rsid w:val="000A6E72"/>
    <w:pPr>
      <w:keepNext/>
      <w:overflowPunct w:val="0"/>
      <w:autoSpaceDE w:val="0"/>
      <w:autoSpaceDN w:val="0"/>
      <w:adjustRightInd w:val="0"/>
      <w:ind w:left="1134"/>
      <w:jc w:val="both"/>
      <w:textAlignment w:val="baseline"/>
      <w:outlineLvl w:val="4"/>
    </w:pPr>
    <w:rPr>
      <w:rFonts w:ascii="SimSun" w:eastAsia="SimSun"/>
      <w:szCs w:val="20"/>
      <w:lang w:eastAsia="zh-CN"/>
    </w:rPr>
  </w:style>
  <w:style w:type="paragraph" w:styleId="6">
    <w:name w:val="heading 6"/>
    <w:basedOn w:val="a0"/>
    <w:next w:val="a0"/>
    <w:qFormat/>
    <w:rsid w:val="000A6E72"/>
    <w:pPr>
      <w:keepNext/>
      <w:overflowPunct w:val="0"/>
      <w:autoSpaceDE w:val="0"/>
      <w:autoSpaceDN w:val="0"/>
      <w:adjustRightInd w:val="0"/>
      <w:spacing w:line="288" w:lineRule="auto"/>
      <w:ind w:left="480"/>
      <w:jc w:val="both"/>
      <w:textAlignment w:val="baseline"/>
      <w:outlineLvl w:val="5"/>
    </w:pPr>
    <w:rPr>
      <w:rFonts w:eastAsia="??ì?"/>
      <w:szCs w:val="20"/>
      <w:lang w:eastAsia="zh-CN"/>
    </w:rPr>
  </w:style>
  <w:style w:type="paragraph" w:styleId="7">
    <w:name w:val="heading 7"/>
    <w:basedOn w:val="a0"/>
    <w:next w:val="a1"/>
    <w:qFormat/>
    <w:rsid w:val="000A6E72"/>
    <w:pPr>
      <w:keepNext/>
      <w:overflowPunct w:val="0"/>
      <w:autoSpaceDE w:val="0"/>
      <w:autoSpaceDN w:val="0"/>
      <w:adjustRightInd w:val="0"/>
      <w:spacing w:line="288" w:lineRule="auto"/>
      <w:ind w:left="540"/>
      <w:jc w:val="both"/>
      <w:textAlignment w:val="baseline"/>
      <w:outlineLvl w:val="6"/>
    </w:pPr>
    <w:rPr>
      <w:rFonts w:ascii="Arial" w:eastAsia="SimSun" w:hAnsi="Arial"/>
      <w:b/>
      <w:szCs w:val="20"/>
      <w:lang w:eastAsia="zh-CN"/>
    </w:rPr>
  </w:style>
  <w:style w:type="paragraph" w:styleId="8">
    <w:name w:val="heading 8"/>
    <w:basedOn w:val="a0"/>
    <w:next w:val="a1"/>
    <w:qFormat/>
    <w:rsid w:val="000A6E72"/>
    <w:pPr>
      <w:numPr>
        <w:ilvl w:val="7"/>
        <w:numId w:val="2"/>
      </w:numPr>
      <w:tabs>
        <w:tab w:val="left" w:pos="1440"/>
      </w:tabs>
      <w:spacing w:before="240"/>
      <w:outlineLvl w:val="7"/>
    </w:pPr>
    <w:rPr>
      <w:i/>
      <w:sz w:val="20"/>
      <w:szCs w:val="20"/>
      <w:lang w:eastAsia="zh-CN"/>
    </w:rPr>
  </w:style>
  <w:style w:type="paragraph" w:styleId="9">
    <w:name w:val="heading 9"/>
    <w:basedOn w:val="a0"/>
    <w:next w:val="a1"/>
    <w:qFormat/>
    <w:rsid w:val="000A6E72"/>
    <w:pPr>
      <w:numPr>
        <w:ilvl w:val="8"/>
        <w:numId w:val="2"/>
      </w:numPr>
      <w:tabs>
        <w:tab w:val="left" w:pos="1584"/>
      </w:tabs>
      <w:spacing w:before="240"/>
      <w:outlineLvl w:val="8"/>
    </w:pPr>
    <w:rPr>
      <w:i/>
      <w:sz w:val="20"/>
      <w:szCs w:val="20"/>
      <w:lang w:eastAsia="zh-CN"/>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Normal Indent"/>
    <w:basedOn w:val="a0"/>
    <w:rsid w:val="000A6E72"/>
    <w:pPr>
      <w:overflowPunct w:val="0"/>
      <w:autoSpaceDE w:val="0"/>
      <w:autoSpaceDN w:val="0"/>
      <w:adjustRightInd w:val="0"/>
      <w:ind w:firstLine="420"/>
      <w:textAlignment w:val="baseline"/>
    </w:pPr>
    <w:rPr>
      <w:rFonts w:ascii="SimSun" w:eastAsia="SimSun"/>
      <w:sz w:val="20"/>
      <w:szCs w:val="20"/>
      <w:lang w:eastAsia="zh-CN"/>
    </w:rPr>
  </w:style>
  <w:style w:type="paragraph" w:styleId="10">
    <w:name w:val="toc 1"/>
    <w:basedOn w:val="a0"/>
    <w:next w:val="a0"/>
    <w:autoRedefine/>
    <w:uiPriority w:val="39"/>
    <w:qFormat/>
    <w:rsid w:val="00283A74"/>
    <w:pPr>
      <w:tabs>
        <w:tab w:val="left" w:pos="567"/>
        <w:tab w:val="right" w:leader="dot" w:pos="9304"/>
      </w:tabs>
    </w:pPr>
  </w:style>
  <w:style w:type="paragraph" w:styleId="20">
    <w:name w:val="toc 2"/>
    <w:basedOn w:val="a0"/>
    <w:next w:val="a0"/>
    <w:autoRedefine/>
    <w:uiPriority w:val="39"/>
    <w:qFormat/>
    <w:rsid w:val="00283A74"/>
    <w:pPr>
      <w:ind w:left="240"/>
    </w:pPr>
  </w:style>
  <w:style w:type="paragraph" w:styleId="30">
    <w:name w:val="toc 3"/>
    <w:basedOn w:val="a0"/>
    <w:next w:val="a0"/>
    <w:autoRedefine/>
    <w:uiPriority w:val="39"/>
    <w:qFormat/>
    <w:rsid w:val="00283A74"/>
    <w:pPr>
      <w:ind w:left="480"/>
    </w:pPr>
  </w:style>
  <w:style w:type="character" w:styleId="-">
    <w:name w:val="Hyperlink"/>
    <w:basedOn w:val="a2"/>
    <w:uiPriority w:val="99"/>
    <w:rsid w:val="00DD7D4B"/>
    <w:rPr>
      <w:color w:val="0000FF"/>
      <w:u w:val="single"/>
    </w:rPr>
  </w:style>
  <w:style w:type="paragraph" w:styleId="a5">
    <w:name w:val="footer"/>
    <w:basedOn w:val="a0"/>
    <w:rsid w:val="00DE3A06"/>
    <w:pPr>
      <w:tabs>
        <w:tab w:val="center" w:pos="4153"/>
        <w:tab w:val="right" w:pos="8306"/>
      </w:tabs>
    </w:pPr>
  </w:style>
  <w:style w:type="character" w:styleId="a6">
    <w:name w:val="page number"/>
    <w:basedOn w:val="a2"/>
    <w:rsid w:val="00DE3A06"/>
  </w:style>
  <w:style w:type="table" w:styleId="a7">
    <w:name w:val="Table Grid"/>
    <w:basedOn w:val="a3"/>
    <w:uiPriority w:val="39"/>
    <w:rsid w:val="00E900D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header"/>
    <w:basedOn w:val="a0"/>
    <w:rsid w:val="003450C6"/>
    <w:pPr>
      <w:tabs>
        <w:tab w:val="center" w:pos="4320"/>
        <w:tab w:val="right" w:pos="8640"/>
      </w:tabs>
    </w:pPr>
  </w:style>
  <w:style w:type="paragraph" w:customStyle="1" w:styleId="CharCharCharChar1CharChar">
    <w:name w:val="Char Char Char Char1 Char Char"/>
    <w:basedOn w:val="a0"/>
    <w:rsid w:val="003450C6"/>
    <w:pPr>
      <w:spacing w:after="160" w:line="240" w:lineRule="exact"/>
    </w:pPr>
    <w:rPr>
      <w:rFonts w:ascii="Verdana" w:hAnsi="Verdana"/>
      <w:sz w:val="22"/>
      <w:szCs w:val="20"/>
      <w:lang w:eastAsia="en-US"/>
    </w:rPr>
  </w:style>
  <w:style w:type="paragraph" w:styleId="a9">
    <w:name w:val="Balloon Text"/>
    <w:basedOn w:val="a0"/>
    <w:semiHidden/>
    <w:rsid w:val="008B7AAE"/>
    <w:rPr>
      <w:rFonts w:ascii="Tahoma" w:hAnsi="Tahoma" w:cs="Tahoma"/>
      <w:sz w:val="16"/>
      <w:szCs w:val="16"/>
    </w:rPr>
  </w:style>
  <w:style w:type="paragraph" w:customStyle="1" w:styleId="Default">
    <w:name w:val="Default"/>
    <w:rsid w:val="00311DAB"/>
    <w:pPr>
      <w:autoSpaceDE w:val="0"/>
      <w:autoSpaceDN w:val="0"/>
      <w:adjustRightInd w:val="0"/>
    </w:pPr>
    <w:rPr>
      <w:rFonts w:ascii="Wingdings" w:hAnsi="Wingdings" w:cs="Wingdings"/>
      <w:color w:val="000000"/>
      <w:sz w:val="24"/>
      <w:szCs w:val="24"/>
      <w:lang w:eastAsia="en-US"/>
    </w:rPr>
  </w:style>
  <w:style w:type="paragraph" w:customStyle="1" w:styleId="aa">
    <w:name w:val="Âáóéêü"/>
    <w:basedOn w:val="Default"/>
    <w:next w:val="Default"/>
    <w:rsid w:val="00311DAB"/>
    <w:rPr>
      <w:rFonts w:cs="Times New Roman"/>
      <w:color w:val="auto"/>
    </w:rPr>
  </w:style>
  <w:style w:type="paragraph" w:styleId="ab">
    <w:name w:val="List Paragraph"/>
    <w:aliases w:val="Punktaufzählung 1.,Bullet List,FooterText,numbered,Paragraphe de liste1,lp1,Itemize"/>
    <w:basedOn w:val="a0"/>
    <w:link w:val="Char"/>
    <w:uiPriority w:val="34"/>
    <w:qFormat/>
    <w:rsid w:val="00311DAB"/>
    <w:pPr>
      <w:widowControl w:val="0"/>
      <w:ind w:leftChars="200" w:left="480"/>
    </w:pPr>
    <w:rPr>
      <w:rFonts w:ascii="Calibri" w:hAnsi="Calibri"/>
      <w:kern w:val="2"/>
      <w:szCs w:val="22"/>
      <w:lang w:eastAsia="zh-TW"/>
    </w:rPr>
  </w:style>
  <w:style w:type="paragraph" w:styleId="ac">
    <w:name w:val="Body Text Indent"/>
    <w:basedOn w:val="a0"/>
    <w:link w:val="Char0"/>
    <w:rsid w:val="002A3792"/>
    <w:pPr>
      <w:tabs>
        <w:tab w:val="left" w:pos="360"/>
      </w:tabs>
      <w:ind w:left="4320"/>
      <w:jc w:val="both"/>
    </w:pPr>
    <w:rPr>
      <w:rFonts w:ascii="Book Antiqua" w:eastAsia="SimSun" w:hAnsi="Book Antiqua"/>
      <w:lang w:eastAsia="zh-CN"/>
    </w:rPr>
  </w:style>
  <w:style w:type="character" w:customStyle="1" w:styleId="Char0">
    <w:name w:val="Σώμα κείμενου με εσοχή Char"/>
    <w:basedOn w:val="a2"/>
    <w:link w:val="ac"/>
    <w:locked/>
    <w:rsid w:val="002A3792"/>
    <w:rPr>
      <w:rFonts w:ascii="Book Antiqua" w:eastAsia="SimSun" w:hAnsi="Book Antiqua"/>
      <w:sz w:val="24"/>
      <w:szCs w:val="24"/>
      <w:lang w:val="el-GR" w:eastAsia="zh-CN" w:bidi="ar-SA"/>
    </w:rPr>
  </w:style>
  <w:style w:type="paragraph" w:styleId="21">
    <w:name w:val="Body Text Indent 2"/>
    <w:basedOn w:val="a0"/>
    <w:rsid w:val="000312C4"/>
    <w:pPr>
      <w:spacing w:after="120" w:line="480" w:lineRule="auto"/>
      <w:ind w:left="283"/>
    </w:pPr>
  </w:style>
  <w:style w:type="paragraph" w:styleId="ad">
    <w:name w:val="Body Text"/>
    <w:basedOn w:val="a0"/>
    <w:link w:val="Char1"/>
    <w:rsid w:val="000312C4"/>
    <w:pPr>
      <w:spacing w:after="120"/>
    </w:pPr>
    <w:rPr>
      <w:rFonts w:eastAsia="SimSun"/>
      <w:lang w:eastAsia="zh-CN"/>
    </w:rPr>
  </w:style>
  <w:style w:type="character" w:customStyle="1" w:styleId="Char1">
    <w:name w:val="Σώμα κειμένου Char"/>
    <w:basedOn w:val="a2"/>
    <w:link w:val="ad"/>
    <w:locked/>
    <w:rsid w:val="000312C4"/>
    <w:rPr>
      <w:rFonts w:eastAsia="SimSun"/>
      <w:sz w:val="24"/>
      <w:szCs w:val="24"/>
      <w:lang w:val="el-GR" w:eastAsia="zh-CN" w:bidi="ar-SA"/>
    </w:rPr>
  </w:style>
  <w:style w:type="paragraph" w:styleId="31">
    <w:name w:val="Body Text Indent 3"/>
    <w:basedOn w:val="a0"/>
    <w:rsid w:val="000A6E72"/>
    <w:pPr>
      <w:spacing w:after="120"/>
      <w:ind w:left="283"/>
    </w:pPr>
    <w:rPr>
      <w:sz w:val="16"/>
      <w:szCs w:val="16"/>
    </w:rPr>
  </w:style>
  <w:style w:type="character" w:styleId="ae">
    <w:name w:val="annotation reference"/>
    <w:basedOn w:val="a2"/>
    <w:uiPriority w:val="99"/>
    <w:semiHidden/>
    <w:rsid w:val="000A6E72"/>
    <w:rPr>
      <w:sz w:val="21"/>
    </w:rPr>
  </w:style>
  <w:style w:type="paragraph" w:customStyle="1" w:styleId="BodyText21">
    <w:name w:val="Body Text 21"/>
    <w:basedOn w:val="a0"/>
    <w:rsid w:val="000A6E72"/>
    <w:pPr>
      <w:overflowPunct w:val="0"/>
      <w:autoSpaceDE w:val="0"/>
      <w:autoSpaceDN w:val="0"/>
      <w:adjustRightInd w:val="0"/>
      <w:spacing w:line="288" w:lineRule="auto"/>
      <w:jc w:val="both"/>
      <w:textAlignment w:val="baseline"/>
    </w:pPr>
    <w:rPr>
      <w:rFonts w:ascii="SimSun" w:eastAsia="SimSun"/>
      <w:szCs w:val="20"/>
      <w:lang w:eastAsia="zh-CN"/>
    </w:rPr>
  </w:style>
  <w:style w:type="paragraph" w:styleId="af">
    <w:name w:val="annotation text"/>
    <w:basedOn w:val="a0"/>
    <w:link w:val="Char2"/>
    <w:rsid w:val="000A6E72"/>
    <w:pPr>
      <w:overflowPunct w:val="0"/>
      <w:autoSpaceDE w:val="0"/>
      <w:autoSpaceDN w:val="0"/>
      <w:adjustRightInd w:val="0"/>
      <w:textAlignment w:val="baseline"/>
    </w:pPr>
    <w:rPr>
      <w:rFonts w:ascii="SimSun" w:eastAsia="SimSun"/>
      <w:sz w:val="20"/>
      <w:szCs w:val="20"/>
      <w:lang w:eastAsia="zh-CN"/>
    </w:rPr>
  </w:style>
  <w:style w:type="paragraph" w:styleId="af0">
    <w:name w:val="Document Map"/>
    <w:basedOn w:val="a0"/>
    <w:semiHidden/>
    <w:rsid w:val="000A6E72"/>
    <w:pPr>
      <w:shd w:val="clear" w:color="auto" w:fill="000080"/>
      <w:overflowPunct w:val="0"/>
      <w:autoSpaceDE w:val="0"/>
      <w:autoSpaceDN w:val="0"/>
      <w:adjustRightInd w:val="0"/>
      <w:textAlignment w:val="baseline"/>
    </w:pPr>
    <w:rPr>
      <w:rFonts w:ascii="SimSun" w:eastAsia="SimSun"/>
      <w:sz w:val="20"/>
      <w:szCs w:val="20"/>
      <w:lang w:eastAsia="zh-CN" w:bidi="he-IL"/>
    </w:rPr>
  </w:style>
  <w:style w:type="paragraph" w:styleId="af1">
    <w:name w:val="Date"/>
    <w:basedOn w:val="a0"/>
    <w:next w:val="a0"/>
    <w:rsid w:val="000A6E72"/>
    <w:pPr>
      <w:widowControl w:val="0"/>
      <w:ind w:leftChars="2500" w:left="100"/>
      <w:jc w:val="both"/>
    </w:pPr>
    <w:rPr>
      <w:rFonts w:eastAsia="SimSun"/>
      <w:kern w:val="2"/>
      <w:szCs w:val="20"/>
      <w:lang w:eastAsia="zh-CN"/>
    </w:rPr>
  </w:style>
  <w:style w:type="paragraph" w:styleId="af2">
    <w:name w:val="Block Text"/>
    <w:basedOn w:val="a0"/>
    <w:rsid w:val="000A6E72"/>
    <w:pPr>
      <w:widowControl w:val="0"/>
      <w:ind w:left="1080" w:right="200" w:hanging="402"/>
      <w:jc w:val="both"/>
    </w:pPr>
    <w:rPr>
      <w:rFonts w:eastAsia="SimSun"/>
      <w:kern w:val="2"/>
      <w:szCs w:val="20"/>
      <w:lang w:eastAsia="zh-CN"/>
    </w:rPr>
  </w:style>
  <w:style w:type="character" w:customStyle="1" w:styleId="msoins0">
    <w:name w:val="msoins0"/>
    <w:basedOn w:val="a2"/>
    <w:rsid w:val="000A6E72"/>
  </w:style>
  <w:style w:type="paragraph" w:customStyle="1" w:styleId="Preformatted">
    <w:name w:val="Preformatted"/>
    <w:basedOn w:val="a0"/>
    <w:rsid w:val="007F6DC4"/>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snapToGrid w:val="0"/>
      <w:sz w:val="20"/>
      <w:szCs w:val="20"/>
    </w:rPr>
  </w:style>
  <w:style w:type="paragraph" w:styleId="32">
    <w:name w:val="Body Text 3"/>
    <w:basedOn w:val="a0"/>
    <w:rsid w:val="00886291"/>
    <w:pPr>
      <w:spacing w:after="120"/>
    </w:pPr>
    <w:rPr>
      <w:sz w:val="16"/>
      <w:szCs w:val="16"/>
    </w:rPr>
  </w:style>
  <w:style w:type="character" w:customStyle="1" w:styleId="CharChar">
    <w:name w:val="Char Char"/>
    <w:basedOn w:val="a2"/>
    <w:locked/>
    <w:rsid w:val="001B164D"/>
    <w:rPr>
      <w:rFonts w:eastAsia="SimSun"/>
      <w:sz w:val="24"/>
      <w:szCs w:val="24"/>
      <w:lang w:val="el-GR" w:eastAsia="zh-CN" w:bidi="ar-SA"/>
    </w:rPr>
  </w:style>
  <w:style w:type="paragraph" w:styleId="af3">
    <w:name w:val="annotation subject"/>
    <w:basedOn w:val="af"/>
    <w:next w:val="af"/>
    <w:semiHidden/>
    <w:rsid w:val="0038461F"/>
    <w:pPr>
      <w:overflowPunct/>
      <w:autoSpaceDE/>
      <w:autoSpaceDN/>
      <w:adjustRightInd/>
      <w:textAlignment w:val="auto"/>
    </w:pPr>
    <w:rPr>
      <w:rFonts w:ascii="Times New Roman" w:eastAsia="PMingLiU"/>
      <w:b/>
      <w:bCs/>
      <w:lang w:eastAsia="el-GR"/>
    </w:rPr>
  </w:style>
  <w:style w:type="character" w:styleId="af4">
    <w:name w:val="Strong"/>
    <w:basedOn w:val="a2"/>
    <w:qFormat/>
    <w:rsid w:val="0038461F"/>
    <w:rPr>
      <w:b/>
      <w:bCs/>
    </w:rPr>
  </w:style>
  <w:style w:type="character" w:customStyle="1" w:styleId="33">
    <w:name w:val="字元 字元3"/>
    <w:locked/>
    <w:rsid w:val="00D57B4C"/>
    <w:rPr>
      <w:rFonts w:ascii="Book Antiqua" w:eastAsia="SimSun" w:hAnsi="Book Antiqua"/>
      <w:sz w:val="24"/>
      <w:szCs w:val="24"/>
      <w:lang w:val="el-GR" w:eastAsia="zh-CN" w:bidi="ar-SA"/>
    </w:rPr>
  </w:style>
  <w:style w:type="character" w:styleId="-0">
    <w:name w:val="FollowedHyperlink"/>
    <w:basedOn w:val="a2"/>
    <w:rsid w:val="00CA55D0"/>
    <w:rPr>
      <w:color w:val="800080"/>
      <w:u w:val="single"/>
    </w:rPr>
  </w:style>
  <w:style w:type="paragraph" w:styleId="af5">
    <w:name w:val="footnote text"/>
    <w:basedOn w:val="a0"/>
    <w:link w:val="Char3"/>
    <w:uiPriority w:val="99"/>
    <w:rsid w:val="00DA31E3"/>
    <w:rPr>
      <w:sz w:val="20"/>
      <w:szCs w:val="20"/>
    </w:rPr>
  </w:style>
  <w:style w:type="character" w:customStyle="1" w:styleId="Char3">
    <w:name w:val="Κείμενο υποσημείωσης Char"/>
    <w:basedOn w:val="a2"/>
    <w:link w:val="af5"/>
    <w:uiPriority w:val="99"/>
    <w:rsid w:val="00DA31E3"/>
    <w:rPr>
      <w:lang w:val="el-GR" w:eastAsia="el-GR"/>
    </w:rPr>
  </w:style>
  <w:style w:type="character" w:styleId="af6">
    <w:name w:val="footnote reference"/>
    <w:basedOn w:val="a2"/>
    <w:uiPriority w:val="99"/>
    <w:rsid w:val="00DA31E3"/>
    <w:rPr>
      <w:rFonts w:ascii="Arial" w:hAnsi="Arial"/>
      <w:b/>
      <w:position w:val="6"/>
      <w:sz w:val="16"/>
      <w:vertAlign w:val="superscript"/>
    </w:rPr>
  </w:style>
  <w:style w:type="paragraph" w:customStyle="1" w:styleId="11">
    <w:name w:val="Στυλ1 παραγράφων"/>
    <w:basedOn w:val="a0"/>
    <w:link w:val="1Char"/>
    <w:qFormat/>
    <w:rsid w:val="00DA31E3"/>
    <w:pPr>
      <w:tabs>
        <w:tab w:val="num" w:pos="680"/>
      </w:tabs>
      <w:spacing w:after="160" w:line="320" w:lineRule="atLeast"/>
      <w:ind w:left="680" w:hanging="680"/>
      <w:jc w:val="both"/>
    </w:pPr>
    <w:rPr>
      <w:rFonts w:eastAsia="Calibri"/>
      <w:sz w:val="22"/>
      <w:szCs w:val="22"/>
      <w:lang w:eastAsia="en-US"/>
    </w:rPr>
  </w:style>
  <w:style w:type="paragraph" w:styleId="af7">
    <w:name w:val="TOC Heading"/>
    <w:basedOn w:val="1"/>
    <w:next w:val="a0"/>
    <w:uiPriority w:val="39"/>
    <w:unhideWhenUsed/>
    <w:qFormat/>
    <w:rsid w:val="007B6648"/>
    <w:pPr>
      <w:keepLines/>
      <w:spacing w:before="480" w:after="0"/>
      <w:outlineLvl w:val="9"/>
    </w:pPr>
    <w:rPr>
      <w:rFonts w:asciiTheme="majorHAnsi" w:eastAsiaTheme="majorEastAsia" w:hAnsiTheme="majorHAnsi" w:cstheme="majorBidi"/>
      <w:color w:val="365F91" w:themeColor="accent1" w:themeShade="BF"/>
      <w:kern w:val="0"/>
      <w:sz w:val="28"/>
      <w:szCs w:val="28"/>
    </w:rPr>
  </w:style>
  <w:style w:type="paragraph" w:styleId="af8">
    <w:name w:val="Plain Text"/>
    <w:basedOn w:val="a0"/>
    <w:link w:val="Char4"/>
    <w:uiPriority w:val="99"/>
    <w:unhideWhenUsed/>
    <w:rsid w:val="00355296"/>
    <w:rPr>
      <w:rFonts w:ascii="Calibri" w:eastAsiaTheme="minorHAnsi" w:hAnsi="Calibri" w:cstheme="minorBidi"/>
      <w:sz w:val="22"/>
      <w:szCs w:val="21"/>
      <w:lang w:eastAsia="en-US"/>
    </w:rPr>
  </w:style>
  <w:style w:type="character" w:customStyle="1" w:styleId="Char4">
    <w:name w:val="Απλό κείμενο Char"/>
    <w:basedOn w:val="a2"/>
    <w:link w:val="af8"/>
    <w:uiPriority w:val="99"/>
    <w:rsid w:val="00355296"/>
    <w:rPr>
      <w:rFonts w:ascii="Calibri" w:eastAsiaTheme="minorHAnsi" w:hAnsi="Calibri" w:cstheme="minorBidi"/>
      <w:sz w:val="22"/>
      <w:szCs w:val="21"/>
      <w:lang w:val="el-GR" w:eastAsia="en-US"/>
    </w:rPr>
  </w:style>
  <w:style w:type="character" w:customStyle="1" w:styleId="2Char">
    <w:name w:val="Επικεφαλίδα 2 Char"/>
    <w:basedOn w:val="a2"/>
    <w:link w:val="2"/>
    <w:rsid w:val="00BB1485"/>
    <w:rPr>
      <w:rFonts w:ascii="Arial" w:hAnsi="Arial" w:cs="Arial"/>
      <w:b/>
      <w:bCs/>
      <w:i/>
      <w:iCs/>
      <w:sz w:val="28"/>
      <w:szCs w:val="28"/>
      <w:lang w:val="el-GR" w:eastAsia="el-GR"/>
    </w:rPr>
  </w:style>
  <w:style w:type="paragraph" w:customStyle="1" w:styleId="a">
    <w:name w:val="Παράγραφοι"/>
    <w:basedOn w:val="a0"/>
    <w:link w:val="Char5"/>
    <w:qFormat/>
    <w:rsid w:val="00794AED"/>
    <w:pPr>
      <w:numPr>
        <w:numId w:val="13"/>
      </w:numPr>
      <w:spacing w:after="120" w:line="320" w:lineRule="atLeast"/>
      <w:jc w:val="both"/>
    </w:pPr>
    <w:rPr>
      <w:rFonts w:ascii="Arial" w:eastAsia="Calibri" w:hAnsi="Arial" w:cs="Arial"/>
      <w:color w:val="984806" w:themeColor="accent6" w:themeShade="80"/>
      <w:sz w:val="22"/>
      <w:szCs w:val="22"/>
      <w:u w:val="single"/>
      <w:lang w:eastAsia="en-US"/>
    </w:rPr>
  </w:style>
  <w:style w:type="character" w:customStyle="1" w:styleId="Char5">
    <w:name w:val="Παράγραφοι Char"/>
    <w:basedOn w:val="2Char"/>
    <w:link w:val="a"/>
    <w:rsid w:val="00794AED"/>
    <w:rPr>
      <w:rFonts w:ascii="Arial" w:eastAsia="Calibri" w:hAnsi="Arial" w:cs="Arial"/>
      <w:b w:val="0"/>
      <w:bCs w:val="0"/>
      <w:i w:val="0"/>
      <w:iCs w:val="0"/>
      <w:color w:val="984806" w:themeColor="accent6" w:themeShade="80"/>
      <w:sz w:val="22"/>
      <w:szCs w:val="22"/>
      <w:u w:val="single"/>
      <w:lang w:val="el-GR" w:eastAsia="en-US"/>
    </w:rPr>
  </w:style>
  <w:style w:type="paragraph" w:styleId="Web">
    <w:name w:val="Normal (Web)"/>
    <w:basedOn w:val="a0"/>
    <w:uiPriority w:val="99"/>
    <w:unhideWhenUsed/>
    <w:rsid w:val="001B22E2"/>
    <w:pPr>
      <w:spacing w:before="100" w:beforeAutospacing="1" w:after="100" w:afterAutospacing="1"/>
    </w:pPr>
    <w:rPr>
      <w:rFonts w:eastAsia="Times New Roman"/>
      <w:lang w:eastAsia="en-GB"/>
    </w:rPr>
  </w:style>
  <w:style w:type="character" w:customStyle="1" w:styleId="apple-converted-space">
    <w:name w:val="apple-converted-space"/>
    <w:basedOn w:val="a2"/>
    <w:rsid w:val="001B22E2"/>
  </w:style>
  <w:style w:type="paragraph" w:customStyle="1" w:styleId="Style4">
    <w:name w:val="Style4"/>
    <w:basedOn w:val="a0"/>
    <w:uiPriority w:val="99"/>
    <w:rsid w:val="005052BD"/>
    <w:pPr>
      <w:widowControl w:val="0"/>
      <w:autoSpaceDE w:val="0"/>
      <w:autoSpaceDN w:val="0"/>
      <w:adjustRightInd w:val="0"/>
      <w:spacing w:line="266" w:lineRule="exact"/>
      <w:jc w:val="both"/>
    </w:pPr>
    <w:rPr>
      <w:rFonts w:ascii="Arial" w:eastAsiaTheme="minorEastAsia" w:hAnsi="Arial" w:cs="Arial"/>
    </w:rPr>
  </w:style>
  <w:style w:type="character" w:customStyle="1" w:styleId="FontStyle14">
    <w:name w:val="Font Style14"/>
    <w:basedOn w:val="a2"/>
    <w:uiPriority w:val="99"/>
    <w:rsid w:val="005052BD"/>
    <w:rPr>
      <w:rFonts w:ascii="Tahoma" w:hAnsi="Tahoma" w:cs="Tahoma"/>
      <w:color w:val="000000"/>
      <w:sz w:val="20"/>
      <w:szCs w:val="20"/>
    </w:rPr>
  </w:style>
  <w:style w:type="character" w:styleId="af9">
    <w:name w:val="line number"/>
    <w:basedOn w:val="a2"/>
    <w:semiHidden/>
    <w:unhideWhenUsed/>
    <w:rsid w:val="00566563"/>
  </w:style>
  <w:style w:type="paragraph" w:customStyle="1" w:styleId="greek-items">
    <w:name w:val="greek-items"/>
    <w:basedOn w:val="a0"/>
    <w:uiPriority w:val="99"/>
    <w:rsid w:val="00F757BA"/>
    <w:pPr>
      <w:numPr>
        <w:numId w:val="14"/>
      </w:numPr>
      <w:tabs>
        <w:tab w:val="left" w:pos="426"/>
      </w:tabs>
      <w:spacing w:before="240"/>
      <w:jc w:val="both"/>
    </w:pPr>
    <w:rPr>
      <w:rFonts w:eastAsia="Times New Roman"/>
      <w:szCs w:val="22"/>
      <w:lang w:eastAsia="en-US"/>
    </w:rPr>
  </w:style>
  <w:style w:type="paragraph" w:customStyle="1" w:styleId="NormalArial">
    <w:name w:val="Normal + Arial"/>
    <w:basedOn w:val="a0"/>
    <w:link w:val="NormalArialChar"/>
    <w:uiPriority w:val="99"/>
    <w:rsid w:val="00F757BA"/>
    <w:pPr>
      <w:spacing w:line="360" w:lineRule="auto"/>
      <w:jc w:val="both"/>
    </w:pPr>
    <w:rPr>
      <w:rFonts w:ascii="Arial" w:eastAsia="Times New Roman" w:hAnsi="Arial" w:cs="Arial"/>
      <w:spacing w:val="20"/>
    </w:rPr>
  </w:style>
  <w:style w:type="character" w:customStyle="1" w:styleId="NormalArialChar">
    <w:name w:val="Normal + Arial Char"/>
    <w:link w:val="NormalArial"/>
    <w:uiPriority w:val="99"/>
    <w:locked/>
    <w:rsid w:val="00F757BA"/>
    <w:rPr>
      <w:rFonts w:ascii="Arial" w:eastAsia="Times New Roman" w:hAnsi="Arial" w:cs="Arial"/>
      <w:spacing w:val="20"/>
      <w:sz w:val="24"/>
      <w:szCs w:val="24"/>
      <w:lang w:val="el-GR" w:eastAsia="el-GR"/>
    </w:rPr>
  </w:style>
  <w:style w:type="character" w:customStyle="1" w:styleId="Bodytext2">
    <w:name w:val="Body text (2)"/>
    <w:rsid w:val="00F757BA"/>
    <w:rPr>
      <w:rFonts w:ascii="Arial" w:hAnsi="Arial" w:cs="Arial"/>
      <w:sz w:val="19"/>
      <w:szCs w:val="19"/>
      <w:u w:val="single"/>
    </w:rPr>
  </w:style>
  <w:style w:type="character" w:customStyle="1" w:styleId="Heading2">
    <w:name w:val="Heading #2"/>
    <w:rsid w:val="00F757BA"/>
    <w:rPr>
      <w:rFonts w:ascii="Arial" w:hAnsi="Arial" w:cs="Arial"/>
      <w:sz w:val="19"/>
      <w:szCs w:val="19"/>
      <w:u w:val="single"/>
    </w:rPr>
  </w:style>
  <w:style w:type="character" w:customStyle="1" w:styleId="afa">
    <w:name w:val="Σώμα κειμένου_"/>
    <w:link w:val="90"/>
    <w:rsid w:val="00F757BA"/>
    <w:rPr>
      <w:rFonts w:ascii="Arial" w:eastAsia="Arial" w:hAnsi="Arial" w:cs="Arial"/>
      <w:sz w:val="21"/>
      <w:szCs w:val="21"/>
      <w:shd w:val="clear" w:color="auto" w:fill="FFFFFF"/>
    </w:rPr>
  </w:style>
  <w:style w:type="paragraph" w:customStyle="1" w:styleId="90">
    <w:name w:val="Σώμα κειμένου9"/>
    <w:basedOn w:val="a0"/>
    <w:link w:val="afa"/>
    <w:rsid w:val="00F757BA"/>
    <w:pPr>
      <w:shd w:val="clear" w:color="auto" w:fill="FFFFFF"/>
      <w:spacing w:before="180" w:line="379" w:lineRule="exact"/>
      <w:ind w:hanging="700"/>
      <w:jc w:val="both"/>
    </w:pPr>
    <w:rPr>
      <w:rFonts w:ascii="Arial" w:eastAsia="Arial" w:hAnsi="Arial" w:cs="Arial"/>
      <w:sz w:val="21"/>
      <w:szCs w:val="21"/>
      <w:lang w:eastAsia="zh-CN"/>
    </w:rPr>
  </w:style>
  <w:style w:type="character" w:customStyle="1" w:styleId="Char2">
    <w:name w:val="Κείμενο σχολίου Char"/>
    <w:basedOn w:val="a2"/>
    <w:link w:val="af"/>
    <w:rsid w:val="00F757BA"/>
    <w:rPr>
      <w:rFonts w:ascii="SimSun" w:eastAsia="SimSun"/>
    </w:rPr>
  </w:style>
  <w:style w:type="character" w:styleId="afb">
    <w:name w:val="Emphasis"/>
    <w:basedOn w:val="a2"/>
    <w:qFormat/>
    <w:rsid w:val="001F5EC3"/>
    <w:rPr>
      <w:i/>
      <w:iCs/>
    </w:rPr>
  </w:style>
  <w:style w:type="character" w:customStyle="1" w:styleId="1Char">
    <w:name w:val="Στυλ1 παραγράφων Char"/>
    <w:basedOn w:val="a2"/>
    <w:link w:val="11"/>
    <w:rsid w:val="00286FD4"/>
    <w:rPr>
      <w:rFonts w:eastAsia="Calibri"/>
      <w:sz w:val="22"/>
      <w:szCs w:val="22"/>
      <w:lang w:val="el-GR" w:eastAsia="en-US"/>
    </w:rPr>
  </w:style>
  <w:style w:type="character" w:customStyle="1" w:styleId="1Char0">
    <w:name w:val="Σώμα κειμένου1 Char"/>
    <w:basedOn w:val="a2"/>
    <w:link w:val="12"/>
    <w:locked/>
    <w:rsid w:val="00113B92"/>
    <w:rPr>
      <w:rFonts w:ascii="Tahoma" w:eastAsia="Tahoma" w:hAnsi="Tahoma" w:cs="Tahoma"/>
      <w:color w:val="000000"/>
      <w:sz w:val="21"/>
      <w:szCs w:val="21"/>
      <w:shd w:val="clear" w:color="auto" w:fill="FFFFFF"/>
      <w:lang w:eastAsia="el-GR"/>
    </w:rPr>
  </w:style>
  <w:style w:type="paragraph" w:customStyle="1" w:styleId="12">
    <w:name w:val="Σώμα κειμένου1"/>
    <w:basedOn w:val="a0"/>
    <w:link w:val="1Char0"/>
    <w:rsid w:val="00113B92"/>
    <w:pPr>
      <w:shd w:val="clear" w:color="auto" w:fill="FFFFFF"/>
      <w:spacing w:line="0" w:lineRule="atLeast"/>
      <w:ind w:hanging="360"/>
    </w:pPr>
    <w:rPr>
      <w:rFonts w:ascii="Tahoma" w:eastAsia="Tahoma" w:hAnsi="Tahoma" w:cs="Tahoma"/>
      <w:color w:val="000000"/>
      <w:sz w:val="21"/>
      <w:szCs w:val="21"/>
    </w:rPr>
  </w:style>
  <w:style w:type="paragraph" w:styleId="afc">
    <w:name w:val="Revision"/>
    <w:hidden/>
    <w:uiPriority w:val="99"/>
    <w:semiHidden/>
    <w:rsid w:val="00B032FF"/>
    <w:rPr>
      <w:sz w:val="24"/>
      <w:szCs w:val="24"/>
      <w:lang w:eastAsia="el-GR"/>
    </w:rPr>
  </w:style>
  <w:style w:type="character" w:customStyle="1" w:styleId="Char">
    <w:name w:val="Παράγραφος λίστας Char"/>
    <w:aliases w:val="Punktaufzählung 1. Char,Bullet List Char,FooterText Char,numbered Char,Paragraphe de liste1 Char,lp1 Char,Itemize Char"/>
    <w:basedOn w:val="a2"/>
    <w:link w:val="ab"/>
    <w:uiPriority w:val="34"/>
    <w:rsid w:val="00893C1B"/>
    <w:rPr>
      <w:rFonts w:ascii="Calibri" w:hAnsi="Calibri"/>
      <w:kern w:val="2"/>
      <w:sz w:val="24"/>
      <w:szCs w:val="22"/>
      <w:lang w:eastAsia="zh-TW"/>
    </w:rPr>
  </w:style>
  <w:style w:type="character" w:customStyle="1" w:styleId="Bodytext">
    <w:name w:val="Body text_"/>
    <w:basedOn w:val="a2"/>
    <w:link w:val="22"/>
    <w:rsid w:val="00C05C62"/>
    <w:rPr>
      <w:rFonts w:ascii="Batang" w:eastAsia="Batang" w:hAnsi="Batang" w:cs="Batang"/>
      <w:sz w:val="14"/>
      <w:szCs w:val="14"/>
      <w:shd w:val="clear" w:color="auto" w:fill="FFFFFF"/>
    </w:rPr>
  </w:style>
  <w:style w:type="paragraph" w:customStyle="1" w:styleId="22">
    <w:name w:val="Σώμα κειμένου2"/>
    <w:basedOn w:val="a0"/>
    <w:link w:val="Bodytext"/>
    <w:rsid w:val="00C05C62"/>
    <w:pPr>
      <w:shd w:val="clear" w:color="auto" w:fill="FFFFFF"/>
      <w:spacing w:after="300" w:line="0" w:lineRule="atLeast"/>
    </w:pPr>
    <w:rPr>
      <w:rFonts w:ascii="Batang" w:eastAsia="Batang" w:hAnsi="Batang" w:cs="Batang"/>
      <w:sz w:val="14"/>
      <w:szCs w:val="14"/>
      <w:lang w:eastAsia="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PMingLiU" w:hAnsi="Times New Roman" w:cs="Times New Roman"/>
        <w:lang w:val="el-GR"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footnote text" w:uiPriority="99"/>
    <w:lsdException w:name="caption" w:qFormat="1"/>
    <w:lsdException w:name="footnote reference" w:uiPriority="99"/>
    <w:lsdException w:name="annotation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Plain Text" w:uiPriority="99"/>
    <w:lsdException w:name="Normal (Web)" w:uiPriority="99"/>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84368E"/>
    <w:rPr>
      <w:sz w:val="24"/>
      <w:szCs w:val="24"/>
      <w:lang w:eastAsia="el-GR"/>
    </w:rPr>
  </w:style>
  <w:style w:type="paragraph" w:styleId="1">
    <w:name w:val="heading 1"/>
    <w:aliases w:val="Τιτλος Αρθρου 1"/>
    <w:basedOn w:val="a0"/>
    <w:next w:val="a0"/>
    <w:qFormat/>
    <w:rsid w:val="00E87161"/>
    <w:pPr>
      <w:keepNext/>
      <w:spacing w:before="240" w:after="60"/>
      <w:outlineLvl w:val="0"/>
    </w:pPr>
    <w:rPr>
      <w:rFonts w:ascii="Arial" w:hAnsi="Arial" w:cs="Arial"/>
      <w:b/>
      <w:bCs/>
      <w:kern w:val="32"/>
      <w:sz w:val="32"/>
      <w:szCs w:val="32"/>
    </w:rPr>
  </w:style>
  <w:style w:type="paragraph" w:styleId="2">
    <w:name w:val="heading 2"/>
    <w:basedOn w:val="a0"/>
    <w:next w:val="a0"/>
    <w:link w:val="2Char"/>
    <w:qFormat/>
    <w:rsid w:val="00E87161"/>
    <w:pPr>
      <w:keepNext/>
      <w:spacing w:before="240" w:after="60"/>
      <w:outlineLvl w:val="1"/>
    </w:pPr>
    <w:rPr>
      <w:rFonts w:ascii="Arial" w:hAnsi="Arial" w:cs="Arial"/>
      <w:b/>
      <w:bCs/>
      <w:i/>
      <w:iCs/>
      <w:sz w:val="28"/>
      <w:szCs w:val="28"/>
    </w:rPr>
  </w:style>
  <w:style w:type="paragraph" w:styleId="3">
    <w:name w:val="heading 3"/>
    <w:aliases w:val="h3"/>
    <w:basedOn w:val="a0"/>
    <w:next w:val="a0"/>
    <w:qFormat/>
    <w:rsid w:val="00E87161"/>
    <w:pPr>
      <w:keepNext/>
      <w:spacing w:before="240" w:after="60"/>
      <w:outlineLvl w:val="2"/>
    </w:pPr>
    <w:rPr>
      <w:rFonts w:ascii="Arial" w:hAnsi="Arial" w:cs="Arial"/>
      <w:b/>
      <w:bCs/>
      <w:sz w:val="26"/>
      <w:szCs w:val="26"/>
    </w:rPr>
  </w:style>
  <w:style w:type="paragraph" w:styleId="4">
    <w:name w:val="heading 4"/>
    <w:basedOn w:val="a0"/>
    <w:next w:val="a0"/>
    <w:qFormat/>
    <w:rsid w:val="000A6E72"/>
    <w:pPr>
      <w:keepNext/>
      <w:overflowPunct w:val="0"/>
      <w:autoSpaceDE w:val="0"/>
      <w:autoSpaceDN w:val="0"/>
      <w:adjustRightInd w:val="0"/>
      <w:spacing w:line="288" w:lineRule="auto"/>
      <w:ind w:left="540"/>
      <w:textAlignment w:val="baseline"/>
      <w:outlineLvl w:val="3"/>
    </w:pPr>
    <w:rPr>
      <w:rFonts w:ascii="SimSun" w:eastAsia="SimSun"/>
      <w:szCs w:val="20"/>
      <w:lang w:eastAsia="zh-CN"/>
    </w:rPr>
  </w:style>
  <w:style w:type="paragraph" w:styleId="5">
    <w:name w:val="heading 5"/>
    <w:aliases w:val="Block Label,test Char,test"/>
    <w:basedOn w:val="a0"/>
    <w:next w:val="a1"/>
    <w:qFormat/>
    <w:rsid w:val="000A6E72"/>
    <w:pPr>
      <w:keepNext/>
      <w:overflowPunct w:val="0"/>
      <w:autoSpaceDE w:val="0"/>
      <w:autoSpaceDN w:val="0"/>
      <w:adjustRightInd w:val="0"/>
      <w:ind w:left="1134"/>
      <w:jc w:val="both"/>
      <w:textAlignment w:val="baseline"/>
      <w:outlineLvl w:val="4"/>
    </w:pPr>
    <w:rPr>
      <w:rFonts w:ascii="SimSun" w:eastAsia="SimSun"/>
      <w:szCs w:val="20"/>
      <w:lang w:eastAsia="zh-CN"/>
    </w:rPr>
  </w:style>
  <w:style w:type="paragraph" w:styleId="6">
    <w:name w:val="heading 6"/>
    <w:basedOn w:val="a0"/>
    <w:next w:val="a0"/>
    <w:qFormat/>
    <w:rsid w:val="000A6E72"/>
    <w:pPr>
      <w:keepNext/>
      <w:overflowPunct w:val="0"/>
      <w:autoSpaceDE w:val="0"/>
      <w:autoSpaceDN w:val="0"/>
      <w:adjustRightInd w:val="0"/>
      <w:spacing w:line="288" w:lineRule="auto"/>
      <w:ind w:left="480"/>
      <w:jc w:val="both"/>
      <w:textAlignment w:val="baseline"/>
      <w:outlineLvl w:val="5"/>
    </w:pPr>
    <w:rPr>
      <w:rFonts w:eastAsia="??ì?"/>
      <w:szCs w:val="20"/>
      <w:lang w:eastAsia="zh-CN"/>
    </w:rPr>
  </w:style>
  <w:style w:type="paragraph" w:styleId="7">
    <w:name w:val="heading 7"/>
    <w:basedOn w:val="a0"/>
    <w:next w:val="a1"/>
    <w:qFormat/>
    <w:rsid w:val="000A6E72"/>
    <w:pPr>
      <w:keepNext/>
      <w:overflowPunct w:val="0"/>
      <w:autoSpaceDE w:val="0"/>
      <w:autoSpaceDN w:val="0"/>
      <w:adjustRightInd w:val="0"/>
      <w:spacing w:line="288" w:lineRule="auto"/>
      <w:ind w:left="540"/>
      <w:jc w:val="both"/>
      <w:textAlignment w:val="baseline"/>
      <w:outlineLvl w:val="6"/>
    </w:pPr>
    <w:rPr>
      <w:rFonts w:ascii="Arial" w:eastAsia="SimSun" w:hAnsi="Arial"/>
      <w:b/>
      <w:szCs w:val="20"/>
      <w:lang w:eastAsia="zh-CN"/>
    </w:rPr>
  </w:style>
  <w:style w:type="paragraph" w:styleId="8">
    <w:name w:val="heading 8"/>
    <w:basedOn w:val="a0"/>
    <w:next w:val="a1"/>
    <w:qFormat/>
    <w:rsid w:val="000A6E72"/>
    <w:pPr>
      <w:numPr>
        <w:ilvl w:val="7"/>
        <w:numId w:val="2"/>
      </w:numPr>
      <w:tabs>
        <w:tab w:val="left" w:pos="1440"/>
      </w:tabs>
      <w:spacing w:before="240"/>
      <w:outlineLvl w:val="7"/>
    </w:pPr>
    <w:rPr>
      <w:i/>
      <w:sz w:val="20"/>
      <w:szCs w:val="20"/>
      <w:lang w:eastAsia="zh-CN"/>
    </w:rPr>
  </w:style>
  <w:style w:type="paragraph" w:styleId="9">
    <w:name w:val="heading 9"/>
    <w:basedOn w:val="a0"/>
    <w:next w:val="a1"/>
    <w:qFormat/>
    <w:rsid w:val="000A6E72"/>
    <w:pPr>
      <w:numPr>
        <w:ilvl w:val="8"/>
        <w:numId w:val="2"/>
      </w:numPr>
      <w:tabs>
        <w:tab w:val="left" w:pos="1584"/>
      </w:tabs>
      <w:spacing w:before="240"/>
      <w:outlineLvl w:val="8"/>
    </w:pPr>
    <w:rPr>
      <w:i/>
      <w:sz w:val="20"/>
      <w:szCs w:val="20"/>
      <w:lang w:eastAsia="zh-CN"/>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Normal Indent"/>
    <w:basedOn w:val="a0"/>
    <w:rsid w:val="000A6E72"/>
    <w:pPr>
      <w:overflowPunct w:val="0"/>
      <w:autoSpaceDE w:val="0"/>
      <w:autoSpaceDN w:val="0"/>
      <w:adjustRightInd w:val="0"/>
      <w:ind w:firstLine="420"/>
      <w:textAlignment w:val="baseline"/>
    </w:pPr>
    <w:rPr>
      <w:rFonts w:ascii="SimSun" w:eastAsia="SimSun"/>
      <w:sz w:val="20"/>
      <w:szCs w:val="20"/>
      <w:lang w:eastAsia="zh-CN"/>
    </w:rPr>
  </w:style>
  <w:style w:type="paragraph" w:styleId="10">
    <w:name w:val="toc 1"/>
    <w:basedOn w:val="a0"/>
    <w:next w:val="a0"/>
    <w:autoRedefine/>
    <w:uiPriority w:val="39"/>
    <w:qFormat/>
    <w:rsid w:val="00283A74"/>
    <w:pPr>
      <w:tabs>
        <w:tab w:val="left" w:pos="567"/>
        <w:tab w:val="right" w:leader="dot" w:pos="9304"/>
      </w:tabs>
    </w:pPr>
  </w:style>
  <w:style w:type="paragraph" w:styleId="20">
    <w:name w:val="toc 2"/>
    <w:basedOn w:val="a0"/>
    <w:next w:val="a0"/>
    <w:autoRedefine/>
    <w:uiPriority w:val="39"/>
    <w:qFormat/>
    <w:rsid w:val="00283A74"/>
    <w:pPr>
      <w:ind w:left="240"/>
    </w:pPr>
  </w:style>
  <w:style w:type="paragraph" w:styleId="30">
    <w:name w:val="toc 3"/>
    <w:basedOn w:val="a0"/>
    <w:next w:val="a0"/>
    <w:autoRedefine/>
    <w:uiPriority w:val="39"/>
    <w:qFormat/>
    <w:rsid w:val="00283A74"/>
    <w:pPr>
      <w:ind w:left="480"/>
    </w:pPr>
  </w:style>
  <w:style w:type="character" w:styleId="-">
    <w:name w:val="Hyperlink"/>
    <w:basedOn w:val="a2"/>
    <w:uiPriority w:val="99"/>
    <w:rsid w:val="00DD7D4B"/>
    <w:rPr>
      <w:color w:val="0000FF"/>
      <w:u w:val="single"/>
    </w:rPr>
  </w:style>
  <w:style w:type="paragraph" w:styleId="a5">
    <w:name w:val="footer"/>
    <w:basedOn w:val="a0"/>
    <w:rsid w:val="00DE3A06"/>
    <w:pPr>
      <w:tabs>
        <w:tab w:val="center" w:pos="4153"/>
        <w:tab w:val="right" w:pos="8306"/>
      </w:tabs>
    </w:pPr>
  </w:style>
  <w:style w:type="character" w:styleId="a6">
    <w:name w:val="page number"/>
    <w:basedOn w:val="a2"/>
    <w:rsid w:val="00DE3A06"/>
  </w:style>
  <w:style w:type="table" w:styleId="a7">
    <w:name w:val="Table Grid"/>
    <w:basedOn w:val="a3"/>
    <w:uiPriority w:val="39"/>
    <w:rsid w:val="00E900D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header"/>
    <w:basedOn w:val="a0"/>
    <w:rsid w:val="003450C6"/>
    <w:pPr>
      <w:tabs>
        <w:tab w:val="center" w:pos="4320"/>
        <w:tab w:val="right" w:pos="8640"/>
      </w:tabs>
    </w:pPr>
  </w:style>
  <w:style w:type="paragraph" w:customStyle="1" w:styleId="CharCharCharChar1CharChar">
    <w:name w:val="Char Char Char Char1 Char Char"/>
    <w:basedOn w:val="a0"/>
    <w:rsid w:val="003450C6"/>
    <w:pPr>
      <w:spacing w:after="160" w:line="240" w:lineRule="exact"/>
    </w:pPr>
    <w:rPr>
      <w:rFonts w:ascii="Verdana" w:hAnsi="Verdana"/>
      <w:sz w:val="22"/>
      <w:szCs w:val="20"/>
      <w:lang w:eastAsia="en-US"/>
    </w:rPr>
  </w:style>
  <w:style w:type="paragraph" w:styleId="a9">
    <w:name w:val="Balloon Text"/>
    <w:basedOn w:val="a0"/>
    <w:semiHidden/>
    <w:rsid w:val="008B7AAE"/>
    <w:rPr>
      <w:rFonts w:ascii="Tahoma" w:hAnsi="Tahoma" w:cs="Tahoma"/>
      <w:sz w:val="16"/>
      <w:szCs w:val="16"/>
    </w:rPr>
  </w:style>
  <w:style w:type="paragraph" w:customStyle="1" w:styleId="Default">
    <w:name w:val="Default"/>
    <w:rsid w:val="00311DAB"/>
    <w:pPr>
      <w:autoSpaceDE w:val="0"/>
      <w:autoSpaceDN w:val="0"/>
      <w:adjustRightInd w:val="0"/>
    </w:pPr>
    <w:rPr>
      <w:rFonts w:ascii="Wingdings" w:hAnsi="Wingdings" w:cs="Wingdings"/>
      <w:color w:val="000000"/>
      <w:sz w:val="24"/>
      <w:szCs w:val="24"/>
      <w:lang w:eastAsia="en-US"/>
    </w:rPr>
  </w:style>
  <w:style w:type="paragraph" w:customStyle="1" w:styleId="aa">
    <w:name w:val="Âáóéêü"/>
    <w:basedOn w:val="Default"/>
    <w:next w:val="Default"/>
    <w:rsid w:val="00311DAB"/>
    <w:rPr>
      <w:rFonts w:cs="Times New Roman"/>
      <w:color w:val="auto"/>
    </w:rPr>
  </w:style>
  <w:style w:type="paragraph" w:styleId="ab">
    <w:name w:val="List Paragraph"/>
    <w:aliases w:val="Punktaufzählung 1.,Bullet List,FooterText,numbered,Paragraphe de liste1,lp1,Itemize"/>
    <w:basedOn w:val="a0"/>
    <w:link w:val="Char"/>
    <w:uiPriority w:val="34"/>
    <w:qFormat/>
    <w:rsid w:val="00311DAB"/>
    <w:pPr>
      <w:widowControl w:val="0"/>
      <w:ind w:leftChars="200" w:left="480"/>
    </w:pPr>
    <w:rPr>
      <w:rFonts w:ascii="Calibri" w:hAnsi="Calibri"/>
      <w:kern w:val="2"/>
      <w:szCs w:val="22"/>
      <w:lang w:eastAsia="zh-TW"/>
    </w:rPr>
  </w:style>
  <w:style w:type="paragraph" w:styleId="ac">
    <w:name w:val="Body Text Indent"/>
    <w:basedOn w:val="a0"/>
    <w:link w:val="Char0"/>
    <w:rsid w:val="002A3792"/>
    <w:pPr>
      <w:tabs>
        <w:tab w:val="left" w:pos="360"/>
      </w:tabs>
      <w:ind w:left="4320"/>
      <w:jc w:val="both"/>
    </w:pPr>
    <w:rPr>
      <w:rFonts w:ascii="Book Antiqua" w:eastAsia="SimSun" w:hAnsi="Book Antiqua"/>
      <w:lang w:eastAsia="zh-CN"/>
    </w:rPr>
  </w:style>
  <w:style w:type="character" w:customStyle="1" w:styleId="Char0">
    <w:name w:val="Σώμα κείμενου με εσοχή Char"/>
    <w:basedOn w:val="a2"/>
    <w:link w:val="ac"/>
    <w:locked/>
    <w:rsid w:val="002A3792"/>
    <w:rPr>
      <w:rFonts w:ascii="Book Antiqua" w:eastAsia="SimSun" w:hAnsi="Book Antiqua"/>
      <w:sz w:val="24"/>
      <w:szCs w:val="24"/>
      <w:lang w:val="el-GR" w:eastAsia="zh-CN" w:bidi="ar-SA"/>
    </w:rPr>
  </w:style>
  <w:style w:type="paragraph" w:styleId="21">
    <w:name w:val="Body Text Indent 2"/>
    <w:basedOn w:val="a0"/>
    <w:rsid w:val="000312C4"/>
    <w:pPr>
      <w:spacing w:after="120" w:line="480" w:lineRule="auto"/>
      <w:ind w:left="283"/>
    </w:pPr>
  </w:style>
  <w:style w:type="paragraph" w:styleId="ad">
    <w:name w:val="Body Text"/>
    <w:basedOn w:val="a0"/>
    <w:link w:val="Char1"/>
    <w:rsid w:val="000312C4"/>
    <w:pPr>
      <w:spacing w:after="120"/>
    </w:pPr>
    <w:rPr>
      <w:rFonts w:eastAsia="SimSun"/>
      <w:lang w:eastAsia="zh-CN"/>
    </w:rPr>
  </w:style>
  <w:style w:type="character" w:customStyle="1" w:styleId="Char1">
    <w:name w:val="Σώμα κειμένου Char"/>
    <w:basedOn w:val="a2"/>
    <w:link w:val="ad"/>
    <w:locked/>
    <w:rsid w:val="000312C4"/>
    <w:rPr>
      <w:rFonts w:eastAsia="SimSun"/>
      <w:sz w:val="24"/>
      <w:szCs w:val="24"/>
      <w:lang w:val="el-GR" w:eastAsia="zh-CN" w:bidi="ar-SA"/>
    </w:rPr>
  </w:style>
  <w:style w:type="paragraph" w:styleId="31">
    <w:name w:val="Body Text Indent 3"/>
    <w:basedOn w:val="a0"/>
    <w:rsid w:val="000A6E72"/>
    <w:pPr>
      <w:spacing w:after="120"/>
      <w:ind w:left="283"/>
    </w:pPr>
    <w:rPr>
      <w:sz w:val="16"/>
      <w:szCs w:val="16"/>
    </w:rPr>
  </w:style>
  <w:style w:type="character" w:styleId="ae">
    <w:name w:val="annotation reference"/>
    <w:basedOn w:val="a2"/>
    <w:uiPriority w:val="99"/>
    <w:semiHidden/>
    <w:rsid w:val="000A6E72"/>
    <w:rPr>
      <w:sz w:val="21"/>
    </w:rPr>
  </w:style>
  <w:style w:type="paragraph" w:customStyle="1" w:styleId="BodyText21">
    <w:name w:val="Body Text 21"/>
    <w:basedOn w:val="a0"/>
    <w:rsid w:val="000A6E72"/>
    <w:pPr>
      <w:overflowPunct w:val="0"/>
      <w:autoSpaceDE w:val="0"/>
      <w:autoSpaceDN w:val="0"/>
      <w:adjustRightInd w:val="0"/>
      <w:spacing w:line="288" w:lineRule="auto"/>
      <w:jc w:val="both"/>
      <w:textAlignment w:val="baseline"/>
    </w:pPr>
    <w:rPr>
      <w:rFonts w:ascii="SimSun" w:eastAsia="SimSun"/>
      <w:szCs w:val="20"/>
      <w:lang w:eastAsia="zh-CN"/>
    </w:rPr>
  </w:style>
  <w:style w:type="paragraph" w:styleId="af">
    <w:name w:val="annotation text"/>
    <w:basedOn w:val="a0"/>
    <w:link w:val="Char2"/>
    <w:rsid w:val="000A6E72"/>
    <w:pPr>
      <w:overflowPunct w:val="0"/>
      <w:autoSpaceDE w:val="0"/>
      <w:autoSpaceDN w:val="0"/>
      <w:adjustRightInd w:val="0"/>
      <w:textAlignment w:val="baseline"/>
    </w:pPr>
    <w:rPr>
      <w:rFonts w:ascii="SimSun" w:eastAsia="SimSun"/>
      <w:sz w:val="20"/>
      <w:szCs w:val="20"/>
      <w:lang w:eastAsia="zh-CN"/>
    </w:rPr>
  </w:style>
  <w:style w:type="paragraph" w:styleId="af0">
    <w:name w:val="Document Map"/>
    <w:basedOn w:val="a0"/>
    <w:semiHidden/>
    <w:rsid w:val="000A6E72"/>
    <w:pPr>
      <w:shd w:val="clear" w:color="auto" w:fill="000080"/>
      <w:overflowPunct w:val="0"/>
      <w:autoSpaceDE w:val="0"/>
      <w:autoSpaceDN w:val="0"/>
      <w:adjustRightInd w:val="0"/>
      <w:textAlignment w:val="baseline"/>
    </w:pPr>
    <w:rPr>
      <w:rFonts w:ascii="SimSun" w:eastAsia="SimSun"/>
      <w:sz w:val="20"/>
      <w:szCs w:val="20"/>
      <w:lang w:eastAsia="zh-CN" w:bidi="he-IL"/>
    </w:rPr>
  </w:style>
  <w:style w:type="paragraph" w:styleId="af1">
    <w:name w:val="Date"/>
    <w:basedOn w:val="a0"/>
    <w:next w:val="a0"/>
    <w:rsid w:val="000A6E72"/>
    <w:pPr>
      <w:widowControl w:val="0"/>
      <w:ind w:leftChars="2500" w:left="100"/>
      <w:jc w:val="both"/>
    </w:pPr>
    <w:rPr>
      <w:rFonts w:eastAsia="SimSun"/>
      <w:kern w:val="2"/>
      <w:szCs w:val="20"/>
      <w:lang w:eastAsia="zh-CN"/>
    </w:rPr>
  </w:style>
  <w:style w:type="paragraph" w:styleId="af2">
    <w:name w:val="Block Text"/>
    <w:basedOn w:val="a0"/>
    <w:rsid w:val="000A6E72"/>
    <w:pPr>
      <w:widowControl w:val="0"/>
      <w:ind w:left="1080" w:right="200" w:hanging="402"/>
      <w:jc w:val="both"/>
    </w:pPr>
    <w:rPr>
      <w:rFonts w:eastAsia="SimSun"/>
      <w:kern w:val="2"/>
      <w:szCs w:val="20"/>
      <w:lang w:eastAsia="zh-CN"/>
    </w:rPr>
  </w:style>
  <w:style w:type="character" w:customStyle="1" w:styleId="msoins0">
    <w:name w:val="msoins0"/>
    <w:basedOn w:val="a2"/>
    <w:rsid w:val="000A6E72"/>
  </w:style>
  <w:style w:type="paragraph" w:customStyle="1" w:styleId="Preformatted">
    <w:name w:val="Preformatted"/>
    <w:basedOn w:val="a0"/>
    <w:rsid w:val="007F6DC4"/>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snapToGrid w:val="0"/>
      <w:sz w:val="20"/>
      <w:szCs w:val="20"/>
    </w:rPr>
  </w:style>
  <w:style w:type="paragraph" w:styleId="32">
    <w:name w:val="Body Text 3"/>
    <w:basedOn w:val="a0"/>
    <w:rsid w:val="00886291"/>
    <w:pPr>
      <w:spacing w:after="120"/>
    </w:pPr>
    <w:rPr>
      <w:sz w:val="16"/>
      <w:szCs w:val="16"/>
    </w:rPr>
  </w:style>
  <w:style w:type="character" w:customStyle="1" w:styleId="CharChar">
    <w:name w:val="Char Char"/>
    <w:basedOn w:val="a2"/>
    <w:locked/>
    <w:rsid w:val="001B164D"/>
    <w:rPr>
      <w:rFonts w:eastAsia="SimSun"/>
      <w:sz w:val="24"/>
      <w:szCs w:val="24"/>
      <w:lang w:val="el-GR" w:eastAsia="zh-CN" w:bidi="ar-SA"/>
    </w:rPr>
  </w:style>
  <w:style w:type="paragraph" w:styleId="af3">
    <w:name w:val="annotation subject"/>
    <w:basedOn w:val="af"/>
    <w:next w:val="af"/>
    <w:semiHidden/>
    <w:rsid w:val="0038461F"/>
    <w:pPr>
      <w:overflowPunct/>
      <w:autoSpaceDE/>
      <w:autoSpaceDN/>
      <w:adjustRightInd/>
      <w:textAlignment w:val="auto"/>
    </w:pPr>
    <w:rPr>
      <w:rFonts w:ascii="Times New Roman" w:eastAsia="PMingLiU"/>
      <w:b/>
      <w:bCs/>
      <w:lang w:eastAsia="el-GR"/>
    </w:rPr>
  </w:style>
  <w:style w:type="character" w:styleId="af4">
    <w:name w:val="Strong"/>
    <w:basedOn w:val="a2"/>
    <w:qFormat/>
    <w:rsid w:val="0038461F"/>
    <w:rPr>
      <w:b/>
      <w:bCs/>
    </w:rPr>
  </w:style>
  <w:style w:type="character" w:customStyle="1" w:styleId="33">
    <w:name w:val="字元 字元3"/>
    <w:locked/>
    <w:rsid w:val="00D57B4C"/>
    <w:rPr>
      <w:rFonts w:ascii="Book Antiqua" w:eastAsia="SimSun" w:hAnsi="Book Antiqua"/>
      <w:sz w:val="24"/>
      <w:szCs w:val="24"/>
      <w:lang w:val="el-GR" w:eastAsia="zh-CN" w:bidi="ar-SA"/>
    </w:rPr>
  </w:style>
  <w:style w:type="character" w:styleId="-0">
    <w:name w:val="FollowedHyperlink"/>
    <w:basedOn w:val="a2"/>
    <w:rsid w:val="00CA55D0"/>
    <w:rPr>
      <w:color w:val="800080"/>
      <w:u w:val="single"/>
    </w:rPr>
  </w:style>
  <w:style w:type="paragraph" w:styleId="af5">
    <w:name w:val="footnote text"/>
    <w:basedOn w:val="a0"/>
    <w:link w:val="Char3"/>
    <w:uiPriority w:val="99"/>
    <w:rsid w:val="00DA31E3"/>
    <w:rPr>
      <w:sz w:val="20"/>
      <w:szCs w:val="20"/>
    </w:rPr>
  </w:style>
  <w:style w:type="character" w:customStyle="1" w:styleId="Char3">
    <w:name w:val="Κείμενο υποσημείωσης Char"/>
    <w:basedOn w:val="a2"/>
    <w:link w:val="af5"/>
    <w:uiPriority w:val="99"/>
    <w:rsid w:val="00DA31E3"/>
    <w:rPr>
      <w:lang w:val="el-GR" w:eastAsia="el-GR"/>
    </w:rPr>
  </w:style>
  <w:style w:type="character" w:styleId="af6">
    <w:name w:val="footnote reference"/>
    <w:basedOn w:val="a2"/>
    <w:uiPriority w:val="99"/>
    <w:rsid w:val="00DA31E3"/>
    <w:rPr>
      <w:rFonts w:ascii="Arial" w:hAnsi="Arial"/>
      <w:b/>
      <w:position w:val="6"/>
      <w:sz w:val="16"/>
      <w:vertAlign w:val="superscript"/>
    </w:rPr>
  </w:style>
  <w:style w:type="paragraph" w:customStyle="1" w:styleId="11">
    <w:name w:val="Στυλ1 παραγράφων"/>
    <w:basedOn w:val="a0"/>
    <w:link w:val="1Char"/>
    <w:qFormat/>
    <w:rsid w:val="00DA31E3"/>
    <w:pPr>
      <w:tabs>
        <w:tab w:val="num" w:pos="680"/>
      </w:tabs>
      <w:spacing w:after="160" w:line="320" w:lineRule="atLeast"/>
      <w:ind w:left="680" w:hanging="680"/>
      <w:jc w:val="both"/>
    </w:pPr>
    <w:rPr>
      <w:rFonts w:eastAsia="Calibri"/>
      <w:sz w:val="22"/>
      <w:szCs w:val="22"/>
      <w:lang w:eastAsia="en-US"/>
    </w:rPr>
  </w:style>
  <w:style w:type="paragraph" w:styleId="af7">
    <w:name w:val="TOC Heading"/>
    <w:basedOn w:val="1"/>
    <w:next w:val="a0"/>
    <w:uiPriority w:val="39"/>
    <w:unhideWhenUsed/>
    <w:qFormat/>
    <w:rsid w:val="007B6648"/>
    <w:pPr>
      <w:keepLines/>
      <w:spacing w:before="480" w:after="0"/>
      <w:outlineLvl w:val="9"/>
    </w:pPr>
    <w:rPr>
      <w:rFonts w:asciiTheme="majorHAnsi" w:eastAsiaTheme="majorEastAsia" w:hAnsiTheme="majorHAnsi" w:cstheme="majorBidi"/>
      <w:color w:val="365F91" w:themeColor="accent1" w:themeShade="BF"/>
      <w:kern w:val="0"/>
      <w:sz w:val="28"/>
      <w:szCs w:val="28"/>
    </w:rPr>
  </w:style>
  <w:style w:type="paragraph" w:styleId="af8">
    <w:name w:val="Plain Text"/>
    <w:basedOn w:val="a0"/>
    <w:link w:val="Char4"/>
    <w:uiPriority w:val="99"/>
    <w:unhideWhenUsed/>
    <w:rsid w:val="00355296"/>
    <w:rPr>
      <w:rFonts w:ascii="Calibri" w:eastAsiaTheme="minorHAnsi" w:hAnsi="Calibri" w:cstheme="minorBidi"/>
      <w:sz w:val="22"/>
      <w:szCs w:val="21"/>
      <w:lang w:eastAsia="en-US"/>
    </w:rPr>
  </w:style>
  <w:style w:type="character" w:customStyle="1" w:styleId="Char4">
    <w:name w:val="Απλό κείμενο Char"/>
    <w:basedOn w:val="a2"/>
    <w:link w:val="af8"/>
    <w:uiPriority w:val="99"/>
    <w:rsid w:val="00355296"/>
    <w:rPr>
      <w:rFonts w:ascii="Calibri" w:eastAsiaTheme="minorHAnsi" w:hAnsi="Calibri" w:cstheme="minorBidi"/>
      <w:sz w:val="22"/>
      <w:szCs w:val="21"/>
      <w:lang w:val="el-GR" w:eastAsia="en-US"/>
    </w:rPr>
  </w:style>
  <w:style w:type="character" w:customStyle="1" w:styleId="2Char">
    <w:name w:val="Επικεφαλίδα 2 Char"/>
    <w:basedOn w:val="a2"/>
    <w:link w:val="2"/>
    <w:rsid w:val="00BB1485"/>
    <w:rPr>
      <w:rFonts w:ascii="Arial" w:hAnsi="Arial" w:cs="Arial"/>
      <w:b/>
      <w:bCs/>
      <w:i/>
      <w:iCs/>
      <w:sz w:val="28"/>
      <w:szCs w:val="28"/>
      <w:lang w:val="el-GR" w:eastAsia="el-GR"/>
    </w:rPr>
  </w:style>
  <w:style w:type="paragraph" w:customStyle="1" w:styleId="a">
    <w:name w:val="Παράγραφοι"/>
    <w:basedOn w:val="a0"/>
    <w:link w:val="Char5"/>
    <w:qFormat/>
    <w:rsid w:val="00794AED"/>
    <w:pPr>
      <w:numPr>
        <w:numId w:val="13"/>
      </w:numPr>
      <w:spacing w:after="120" w:line="320" w:lineRule="atLeast"/>
      <w:jc w:val="both"/>
    </w:pPr>
    <w:rPr>
      <w:rFonts w:ascii="Arial" w:eastAsia="Calibri" w:hAnsi="Arial" w:cs="Arial"/>
      <w:color w:val="984806" w:themeColor="accent6" w:themeShade="80"/>
      <w:sz w:val="22"/>
      <w:szCs w:val="22"/>
      <w:u w:val="single"/>
      <w:lang w:eastAsia="en-US"/>
    </w:rPr>
  </w:style>
  <w:style w:type="character" w:customStyle="1" w:styleId="Char5">
    <w:name w:val="Παράγραφοι Char"/>
    <w:basedOn w:val="2Char"/>
    <w:link w:val="a"/>
    <w:rsid w:val="00794AED"/>
    <w:rPr>
      <w:rFonts w:ascii="Arial" w:eastAsia="Calibri" w:hAnsi="Arial" w:cs="Arial"/>
      <w:b w:val="0"/>
      <w:bCs w:val="0"/>
      <w:i w:val="0"/>
      <w:iCs w:val="0"/>
      <w:color w:val="984806" w:themeColor="accent6" w:themeShade="80"/>
      <w:sz w:val="22"/>
      <w:szCs w:val="22"/>
      <w:u w:val="single"/>
      <w:lang w:val="el-GR" w:eastAsia="en-US"/>
    </w:rPr>
  </w:style>
  <w:style w:type="paragraph" w:styleId="Web">
    <w:name w:val="Normal (Web)"/>
    <w:basedOn w:val="a0"/>
    <w:uiPriority w:val="99"/>
    <w:unhideWhenUsed/>
    <w:rsid w:val="001B22E2"/>
    <w:pPr>
      <w:spacing w:before="100" w:beforeAutospacing="1" w:after="100" w:afterAutospacing="1"/>
    </w:pPr>
    <w:rPr>
      <w:rFonts w:eastAsia="Times New Roman"/>
      <w:lang w:eastAsia="en-GB"/>
    </w:rPr>
  </w:style>
  <w:style w:type="character" w:customStyle="1" w:styleId="apple-converted-space">
    <w:name w:val="apple-converted-space"/>
    <w:basedOn w:val="a2"/>
    <w:rsid w:val="001B22E2"/>
  </w:style>
  <w:style w:type="paragraph" w:customStyle="1" w:styleId="Style4">
    <w:name w:val="Style4"/>
    <w:basedOn w:val="a0"/>
    <w:uiPriority w:val="99"/>
    <w:rsid w:val="005052BD"/>
    <w:pPr>
      <w:widowControl w:val="0"/>
      <w:autoSpaceDE w:val="0"/>
      <w:autoSpaceDN w:val="0"/>
      <w:adjustRightInd w:val="0"/>
      <w:spacing w:line="266" w:lineRule="exact"/>
      <w:jc w:val="both"/>
    </w:pPr>
    <w:rPr>
      <w:rFonts w:ascii="Arial" w:eastAsiaTheme="minorEastAsia" w:hAnsi="Arial" w:cs="Arial"/>
    </w:rPr>
  </w:style>
  <w:style w:type="character" w:customStyle="1" w:styleId="FontStyle14">
    <w:name w:val="Font Style14"/>
    <w:basedOn w:val="a2"/>
    <w:uiPriority w:val="99"/>
    <w:rsid w:val="005052BD"/>
    <w:rPr>
      <w:rFonts w:ascii="Tahoma" w:hAnsi="Tahoma" w:cs="Tahoma"/>
      <w:color w:val="000000"/>
      <w:sz w:val="20"/>
      <w:szCs w:val="20"/>
    </w:rPr>
  </w:style>
  <w:style w:type="character" w:styleId="af9">
    <w:name w:val="line number"/>
    <w:basedOn w:val="a2"/>
    <w:semiHidden/>
    <w:unhideWhenUsed/>
    <w:rsid w:val="00566563"/>
  </w:style>
  <w:style w:type="paragraph" w:customStyle="1" w:styleId="greek-items">
    <w:name w:val="greek-items"/>
    <w:basedOn w:val="a0"/>
    <w:uiPriority w:val="99"/>
    <w:rsid w:val="00F757BA"/>
    <w:pPr>
      <w:numPr>
        <w:numId w:val="14"/>
      </w:numPr>
      <w:tabs>
        <w:tab w:val="left" w:pos="426"/>
      </w:tabs>
      <w:spacing w:before="240"/>
      <w:jc w:val="both"/>
    </w:pPr>
    <w:rPr>
      <w:rFonts w:eastAsia="Times New Roman"/>
      <w:szCs w:val="22"/>
      <w:lang w:eastAsia="en-US"/>
    </w:rPr>
  </w:style>
  <w:style w:type="paragraph" w:customStyle="1" w:styleId="NormalArial">
    <w:name w:val="Normal + Arial"/>
    <w:basedOn w:val="a0"/>
    <w:link w:val="NormalArialChar"/>
    <w:uiPriority w:val="99"/>
    <w:rsid w:val="00F757BA"/>
    <w:pPr>
      <w:spacing w:line="360" w:lineRule="auto"/>
      <w:jc w:val="both"/>
    </w:pPr>
    <w:rPr>
      <w:rFonts w:ascii="Arial" w:eastAsia="Times New Roman" w:hAnsi="Arial" w:cs="Arial"/>
      <w:spacing w:val="20"/>
    </w:rPr>
  </w:style>
  <w:style w:type="character" w:customStyle="1" w:styleId="NormalArialChar">
    <w:name w:val="Normal + Arial Char"/>
    <w:link w:val="NormalArial"/>
    <w:uiPriority w:val="99"/>
    <w:locked/>
    <w:rsid w:val="00F757BA"/>
    <w:rPr>
      <w:rFonts w:ascii="Arial" w:eastAsia="Times New Roman" w:hAnsi="Arial" w:cs="Arial"/>
      <w:spacing w:val="20"/>
      <w:sz w:val="24"/>
      <w:szCs w:val="24"/>
      <w:lang w:val="el-GR" w:eastAsia="el-GR"/>
    </w:rPr>
  </w:style>
  <w:style w:type="character" w:customStyle="1" w:styleId="Bodytext2">
    <w:name w:val="Body text (2)"/>
    <w:rsid w:val="00F757BA"/>
    <w:rPr>
      <w:rFonts w:ascii="Arial" w:hAnsi="Arial" w:cs="Arial"/>
      <w:sz w:val="19"/>
      <w:szCs w:val="19"/>
      <w:u w:val="single"/>
    </w:rPr>
  </w:style>
  <w:style w:type="character" w:customStyle="1" w:styleId="Heading2">
    <w:name w:val="Heading #2"/>
    <w:rsid w:val="00F757BA"/>
    <w:rPr>
      <w:rFonts w:ascii="Arial" w:hAnsi="Arial" w:cs="Arial"/>
      <w:sz w:val="19"/>
      <w:szCs w:val="19"/>
      <w:u w:val="single"/>
    </w:rPr>
  </w:style>
  <w:style w:type="character" w:customStyle="1" w:styleId="afa">
    <w:name w:val="Σώμα κειμένου_"/>
    <w:link w:val="90"/>
    <w:rsid w:val="00F757BA"/>
    <w:rPr>
      <w:rFonts w:ascii="Arial" w:eastAsia="Arial" w:hAnsi="Arial" w:cs="Arial"/>
      <w:sz w:val="21"/>
      <w:szCs w:val="21"/>
      <w:shd w:val="clear" w:color="auto" w:fill="FFFFFF"/>
    </w:rPr>
  </w:style>
  <w:style w:type="paragraph" w:customStyle="1" w:styleId="90">
    <w:name w:val="Σώμα κειμένου9"/>
    <w:basedOn w:val="a0"/>
    <w:link w:val="afa"/>
    <w:rsid w:val="00F757BA"/>
    <w:pPr>
      <w:shd w:val="clear" w:color="auto" w:fill="FFFFFF"/>
      <w:spacing w:before="180" w:line="379" w:lineRule="exact"/>
      <w:ind w:hanging="700"/>
      <w:jc w:val="both"/>
    </w:pPr>
    <w:rPr>
      <w:rFonts w:ascii="Arial" w:eastAsia="Arial" w:hAnsi="Arial" w:cs="Arial"/>
      <w:sz w:val="21"/>
      <w:szCs w:val="21"/>
      <w:lang w:eastAsia="zh-CN"/>
    </w:rPr>
  </w:style>
  <w:style w:type="character" w:customStyle="1" w:styleId="Char2">
    <w:name w:val="Κείμενο σχολίου Char"/>
    <w:basedOn w:val="a2"/>
    <w:link w:val="af"/>
    <w:rsid w:val="00F757BA"/>
    <w:rPr>
      <w:rFonts w:ascii="SimSun" w:eastAsia="SimSun"/>
    </w:rPr>
  </w:style>
  <w:style w:type="character" w:styleId="afb">
    <w:name w:val="Emphasis"/>
    <w:basedOn w:val="a2"/>
    <w:qFormat/>
    <w:rsid w:val="001F5EC3"/>
    <w:rPr>
      <w:i/>
      <w:iCs/>
    </w:rPr>
  </w:style>
  <w:style w:type="character" w:customStyle="1" w:styleId="1Char">
    <w:name w:val="Στυλ1 παραγράφων Char"/>
    <w:basedOn w:val="a2"/>
    <w:link w:val="11"/>
    <w:rsid w:val="00286FD4"/>
    <w:rPr>
      <w:rFonts w:eastAsia="Calibri"/>
      <w:sz w:val="22"/>
      <w:szCs w:val="22"/>
      <w:lang w:val="el-GR" w:eastAsia="en-US"/>
    </w:rPr>
  </w:style>
  <w:style w:type="character" w:customStyle="1" w:styleId="1Char0">
    <w:name w:val="Σώμα κειμένου1 Char"/>
    <w:basedOn w:val="a2"/>
    <w:link w:val="12"/>
    <w:locked/>
    <w:rsid w:val="00113B92"/>
    <w:rPr>
      <w:rFonts w:ascii="Tahoma" w:eastAsia="Tahoma" w:hAnsi="Tahoma" w:cs="Tahoma"/>
      <w:color w:val="000000"/>
      <w:sz w:val="21"/>
      <w:szCs w:val="21"/>
      <w:shd w:val="clear" w:color="auto" w:fill="FFFFFF"/>
      <w:lang w:eastAsia="el-GR"/>
    </w:rPr>
  </w:style>
  <w:style w:type="paragraph" w:customStyle="1" w:styleId="12">
    <w:name w:val="Σώμα κειμένου1"/>
    <w:basedOn w:val="a0"/>
    <w:link w:val="1Char0"/>
    <w:rsid w:val="00113B92"/>
    <w:pPr>
      <w:shd w:val="clear" w:color="auto" w:fill="FFFFFF"/>
      <w:spacing w:line="0" w:lineRule="atLeast"/>
      <w:ind w:hanging="360"/>
    </w:pPr>
    <w:rPr>
      <w:rFonts w:ascii="Tahoma" w:eastAsia="Tahoma" w:hAnsi="Tahoma" w:cs="Tahoma"/>
      <w:color w:val="000000"/>
      <w:sz w:val="21"/>
      <w:szCs w:val="21"/>
    </w:rPr>
  </w:style>
  <w:style w:type="paragraph" w:styleId="afc">
    <w:name w:val="Revision"/>
    <w:hidden/>
    <w:uiPriority w:val="99"/>
    <w:semiHidden/>
    <w:rsid w:val="00B032FF"/>
    <w:rPr>
      <w:sz w:val="24"/>
      <w:szCs w:val="24"/>
      <w:lang w:eastAsia="el-GR"/>
    </w:rPr>
  </w:style>
  <w:style w:type="character" w:customStyle="1" w:styleId="Char">
    <w:name w:val="Παράγραφος λίστας Char"/>
    <w:aliases w:val="Punktaufzählung 1. Char,Bullet List Char,FooterText Char,numbered Char,Paragraphe de liste1 Char,lp1 Char,Itemize Char"/>
    <w:basedOn w:val="a2"/>
    <w:link w:val="ab"/>
    <w:uiPriority w:val="34"/>
    <w:rsid w:val="00893C1B"/>
    <w:rPr>
      <w:rFonts w:ascii="Calibri" w:hAnsi="Calibri"/>
      <w:kern w:val="2"/>
      <w:sz w:val="24"/>
      <w:szCs w:val="22"/>
      <w:lang w:eastAsia="zh-TW"/>
    </w:rPr>
  </w:style>
  <w:style w:type="character" w:customStyle="1" w:styleId="Bodytext">
    <w:name w:val="Body text_"/>
    <w:basedOn w:val="a2"/>
    <w:link w:val="22"/>
    <w:rsid w:val="00C05C62"/>
    <w:rPr>
      <w:rFonts w:ascii="Batang" w:eastAsia="Batang" w:hAnsi="Batang" w:cs="Batang"/>
      <w:sz w:val="14"/>
      <w:szCs w:val="14"/>
      <w:shd w:val="clear" w:color="auto" w:fill="FFFFFF"/>
    </w:rPr>
  </w:style>
  <w:style w:type="paragraph" w:customStyle="1" w:styleId="22">
    <w:name w:val="Σώμα κειμένου2"/>
    <w:basedOn w:val="a0"/>
    <w:link w:val="Bodytext"/>
    <w:rsid w:val="00C05C62"/>
    <w:pPr>
      <w:shd w:val="clear" w:color="auto" w:fill="FFFFFF"/>
      <w:spacing w:after="300" w:line="0" w:lineRule="atLeast"/>
    </w:pPr>
    <w:rPr>
      <w:rFonts w:ascii="Batang" w:eastAsia="Batang" w:hAnsi="Batang" w:cs="Batang"/>
      <w:sz w:val="14"/>
      <w:szCs w:val="1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115587">
      <w:bodyDiv w:val="1"/>
      <w:marLeft w:val="0"/>
      <w:marRight w:val="0"/>
      <w:marTop w:val="0"/>
      <w:marBottom w:val="0"/>
      <w:divBdr>
        <w:top w:val="none" w:sz="0" w:space="0" w:color="auto"/>
        <w:left w:val="none" w:sz="0" w:space="0" w:color="auto"/>
        <w:bottom w:val="none" w:sz="0" w:space="0" w:color="auto"/>
        <w:right w:val="none" w:sz="0" w:space="0" w:color="auto"/>
      </w:divBdr>
      <w:divsChild>
        <w:div w:id="192041801">
          <w:marLeft w:val="0"/>
          <w:marRight w:val="0"/>
          <w:marTop w:val="0"/>
          <w:marBottom w:val="0"/>
          <w:divBdr>
            <w:top w:val="none" w:sz="0" w:space="0" w:color="auto"/>
            <w:left w:val="none" w:sz="0" w:space="0" w:color="auto"/>
            <w:bottom w:val="none" w:sz="0" w:space="0" w:color="auto"/>
            <w:right w:val="none" w:sz="0" w:space="0" w:color="auto"/>
          </w:divBdr>
        </w:div>
        <w:div w:id="629360044">
          <w:marLeft w:val="0"/>
          <w:marRight w:val="0"/>
          <w:marTop w:val="0"/>
          <w:marBottom w:val="0"/>
          <w:divBdr>
            <w:top w:val="none" w:sz="0" w:space="0" w:color="auto"/>
            <w:left w:val="none" w:sz="0" w:space="0" w:color="auto"/>
            <w:bottom w:val="none" w:sz="0" w:space="0" w:color="auto"/>
            <w:right w:val="none" w:sz="0" w:space="0" w:color="auto"/>
          </w:divBdr>
        </w:div>
        <w:div w:id="712272236">
          <w:marLeft w:val="0"/>
          <w:marRight w:val="0"/>
          <w:marTop w:val="0"/>
          <w:marBottom w:val="0"/>
          <w:divBdr>
            <w:top w:val="none" w:sz="0" w:space="0" w:color="auto"/>
            <w:left w:val="none" w:sz="0" w:space="0" w:color="auto"/>
            <w:bottom w:val="none" w:sz="0" w:space="0" w:color="auto"/>
            <w:right w:val="none" w:sz="0" w:space="0" w:color="auto"/>
          </w:divBdr>
        </w:div>
        <w:div w:id="2120904425">
          <w:marLeft w:val="0"/>
          <w:marRight w:val="0"/>
          <w:marTop w:val="0"/>
          <w:marBottom w:val="0"/>
          <w:divBdr>
            <w:top w:val="none" w:sz="0" w:space="0" w:color="auto"/>
            <w:left w:val="none" w:sz="0" w:space="0" w:color="auto"/>
            <w:bottom w:val="none" w:sz="0" w:space="0" w:color="auto"/>
            <w:right w:val="none" w:sz="0" w:space="0" w:color="auto"/>
          </w:divBdr>
        </w:div>
      </w:divsChild>
    </w:div>
    <w:div w:id="236323577">
      <w:bodyDiv w:val="1"/>
      <w:marLeft w:val="0"/>
      <w:marRight w:val="0"/>
      <w:marTop w:val="0"/>
      <w:marBottom w:val="0"/>
      <w:divBdr>
        <w:top w:val="none" w:sz="0" w:space="0" w:color="auto"/>
        <w:left w:val="none" w:sz="0" w:space="0" w:color="auto"/>
        <w:bottom w:val="none" w:sz="0" w:space="0" w:color="auto"/>
        <w:right w:val="none" w:sz="0" w:space="0" w:color="auto"/>
      </w:divBdr>
    </w:div>
    <w:div w:id="310183055">
      <w:bodyDiv w:val="1"/>
      <w:marLeft w:val="0"/>
      <w:marRight w:val="0"/>
      <w:marTop w:val="0"/>
      <w:marBottom w:val="0"/>
      <w:divBdr>
        <w:top w:val="none" w:sz="0" w:space="0" w:color="auto"/>
        <w:left w:val="none" w:sz="0" w:space="0" w:color="auto"/>
        <w:bottom w:val="none" w:sz="0" w:space="0" w:color="auto"/>
        <w:right w:val="none" w:sz="0" w:space="0" w:color="auto"/>
      </w:divBdr>
    </w:div>
    <w:div w:id="363167625">
      <w:bodyDiv w:val="1"/>
      <w:marLeft w:val="0"/>
      <w:marRight w:val="0"/>
      <w:marTop w:val="0"/>
      <w:marBottom w:val="0"/>
      <w:divBdr>
        <w:top w:val="none" w:sz="0" w:space="0" w:color="auto"/>
        <w:left w:val="none" w:sz="0" w:space="0" w:color="auto"/>
        <w:bottom w:val="none" w:sz="0" w:space="0" w:color="auto"/>
        <w:right w:val="none" w:sz="0" w:space="0" w:color="auto"/>
      </w:divBdr>
    </w:div>
    <w:div w:id="363948348">
      <w:bodyDiv w:val="1"/>
      <w:marLeft w:val="0"/>
      <w:marRight w:val="0"/>
      <w:marTop w:val="0"/>
      <w:marBottom w:val="0"/>
      <w:divBdr>
        <w:top w:val="none" w:sz="0" w:space="0" w:color="auto"/>
        <w:left w:val="none" w:sz="0" w:space="0" w:color="auto"/>
        <w:bottom w:val="none" w:sz="0" w:space="0" w:color="auto"/>
        <w:right w:val="none" w:sz="0" w:space="0" w:color="auto"/>
      </w:divBdr>
    </w:div>
    <w:div w:id="420949223">
      <w:bodyDiv w:val="1"/>
      <w:marLeft w:val="0"/>
      <w:marRight w:val="0"/>
      <w:marTop w:val="0"/>
      <w:marBottom w:val="0"/>
      <w:divBdr>
        <w:top w:val="none" w:sz="0" w:space="0" w:color="auto"/>
        <w:left w:val="none" w:sz="0" w:space="0" w:color="auto"/>
        <w:bottom w:val="none" w:sz="0" w:space="0" w:color="auto"/>
        <w:right w:val="none" w:sz="0" w:space="0" w:color="auto"/>
      </w:divBdr>
    </w:div>
    <w:div w:id="520507305">
      <w:bodyDiv w:val="1"/>
      <w:marLeft w:val="0"/>
      <w:marRight w:val="0"/>
      <w:marTop w:val="0"/>
      <w:marBottom w:val="0"/>
      <w:divBdr>
        <w:top w:val="none" w:sz="0" w:space="0" w:color="auto"/>
        <w:left w:val="none" w:sz="0" w:space="0" w:color="auto"/>
        <w:bottom w:val="none" w:sz="0" w:space="0" w:color="auto"/>
        <w:right w:val="none" w:sz="0" w:space="0" w:color="auto"/>
      </w:divBdr>
    </w:div>
    <w:div w:id="545066933">
      <w:bodyDiv w:val="1"/>
      <w:marLeft w:val="0"/>
      <w:marRight w:val="0"/>
      <w:marTop w:val="0"/>
      <w:marBottom w:val="0"/>
      <w:divBdr>
        <w:top w:val="none" w:sz="0" w:space="0" w:color="auto"/>
        <w:left w:val="none" w:sz="0" w:space="0" w:color="auto"/>
        <w:bottom w:val="none" w:sz="0" w:space="0" w:color="auto"/>
        <w:right w:val="none" w:sz="0" w:space="0" w:color="auto"/>
      </w:divBdr>
    </w:div>
    <w:div w:id="628585561">
      <w:bodyDiv w:val="1"/>
      <w:marLeft w:val="0"/>
      <w:marRight w:val="0"/>
      <w:marTop w:val="0"/>
      <w:marBottom w:val="0"/>
      <w:divBdr>
        <w:top w:val="none" w:sz="0" w:space="0" w:color="auto"/>
        <w:left w:val="none" w:sz="0" w:space="0" w:color="auto"/>
        <w:bottom w:val="none" w:sz="0" w:space="0" w:color="auto"/>
        <w:right w:val="none" w:sz="0" w:space="0" w:color="auto"/>
      </w:divBdr>
    </w:div>
    <w:div w:id="646056341">
      <w:bodyDiv w:val="1"/>
      <w:marLeft w:val="0"/>
      <w:marRight w:val="0"/>
      <w:marTop w:val="0"/>
      <w:marBottom w:val="0"/>
      <w:divBdr>
        <w:top w:val="none" w:sz="0" w:space="0" w:color="auto"/>
        <w:left w:val="none" w:sz="0" w:space="0" w:color="auto"/>
        <w:bottom w:val="none" w:sz="0" w:space="0" w:color="auto"/>
        <w:right w:val="none" w:sz="0" w:space="0" w:color="auto"/>
      </w:divBdr>
    </w:div>
    <w:div w:id="664279995">
      <w:bodyDiv w:val="1"/>
      <w:marLeft w:val="0"/>
      <w:marRight w:val="0"/>
      <w:marTop w:val="0"/>
      <w:marBottom w:val="0"/>
      <w:divBdr>
        <w:top w:val="none" w:sz="0" w:space="0" w:color="auto"/>
        <w:left w:val="none" w:sz="0" w:space="0" w:color="auto"/>
        <w:bottom w:val="none" w:sz="0" w:space="0" w:color="auto"/>
        <w:right w:val="none" w:sz="0" w:space="0" w:color="auto"/>
      </w:divBdr>
    </w:div>
    <w:div w:id="664359406">
      <w:bodyDiv w:val="1"/>
      <w:marLeft w:val="0"/>
      <w:marRight w:val="0"/>
      <w:marTop w:val="0"/>
      <w:marBottom w:val="0"/>
      <w:divBdr>
        <w:top w:val="none" w:sz="0" w:space="0" w:color="auto"/>
        <w:left w:val="none" w:sz="0" w:space="0" w:color="auto"/>
        <w:bottom w:val="none" w:sz="0" w:space="0" w:color="auto"/>
        <w:right w:val="none" w:sz="0" w:space="0" w:color="auto"/>
      </w:divBdr>
    </w:div>
    <w:div w:id="915240941">
      <w:bodyDiv w:val="1"/>
      <w:marLeft w:val="0"/>
      <w:marRight w:val="0"/>
      <w:marTop w:val="0"/>
      <w:marBottom w:val="0"/>
      <w:divBdr>
        <w:top w:val="none" w:sz="0" w:space="0" w:color="auto"/>
        <w:left w:val="none" w:sz="0" w:space="0" w:color="auto"/>
        <w:bottom w:val="none" w:sz="0" w:space="0" w:color="auto"/>
        <w:right w:val="none" w:sz="0" w:space="0" w:color="auto"/>
      </w:divBdr>
    </w:div>
    <w:div w:id="957566339">
      <w:bodyDiv w:val="1"/>
      <w:marLeft w:val="0"/>
      <w:marRight w:val="0"/>
      <w:marTop w:val="0"/>
      <w:marBottom w:val="0"/>
      <w:divBdr>
        <w:top w:val="none" w:sz="0" w:space="0" w:color="auto"/>
        <w:left w:val="none" w:sz="0" w:space="0" w:color="auto"/>
        <w:bottom w:val="none" w:sz="0" w:space="0" w:color="auto"/>
        <w:right w:val="none" w:sz="0" w:space="0" w:color="auto"/>
      </w:divBdr>
    </w:div>
    <w:div w:id="998385863">
      <w:bodyDiv w:val="1"/>
      <w:marLeft w:val="0"/>
      <w:marRight w:val="0"/>
      <w:marTop w:val="0"/>
      <w:marBottom w:val="0"/>
      <w:divBdr>
        <w:top w:val="none" w:sz="0" w:space="0" w:color="auto"/>
        <w:left w:val="none" w:sz="0" w:space="0" w:color="auto"/>
        <w:bottom w:val="none" w:sz="0" w:space="0" w:color="auto"/>
        <w:right w:val="none" w:sz="0" w:space="0" w:color="auto"/>
      </w:divBdr>
    </w:div>
    <w:div w:id="1074887764">
      <w:bodyDiv w:val="1"/>
      <w:marLeft w:val="0"/>
      <w:marRight w:val="0"/>
      <w:marTop w:val="0"/>
      <w:marBottom w:val="0"/>
      <w:divBdr>
        <w:top w:val="none" w:sz="0" w:space="0" w:color="auto"/>
        <w:left w:val="none" w:sz="0" w:space="0" w:color="auto"/>
        <w:bottom w:val="none" w:sz="0" w:space="0" w:color="auto"/>
        <w:right w:val="none" w:sz="0" w:space="0" w:color="auto"/>
      </w:divBdr>
    </w:div>
    <w:div w:id="1156798271">
      <w:bodyDiv w:val="1"/>
      <w:marLeft w:val="0"/>
      <w:marRight w:val="0"/>
      <w:marTop w:val="0"/>
      <w:marBottom w:val="0"/>
      <w:divBdr>
        <w:top w:val="none" w:sz="0" w:space="0" w:color="auto"/>
        <w:left w:val="none" w:sz="0" w:space="0" w:color="auto"/>
        <w:bottom w:val="none" w:sz="0" w:space="0" w:color="auto"/>
        <w:right w:val="none" w:sz="0" w:space="0" w:color="auto"/>
      </w:divBdr>
    </w:div>
    <w:div w:id="1188179029">
      <w:bodyDiv w:val="1"/>
      <w:marLeft w:val="0"/>
      <w:marRight w:val="0"/>
      <w:marTop w:val="0"/>
      <w:marBottom w:val="0"/>
      <w:divBdr>
        <w:top w:val="none" w:sz="0" w:space="0" w:color="auto"/>
        <w:left w:val="none" w:sz="0" w:space="0" w:color="auto"/>
        <w:bottom w:val="none" w:sz="0" w:space="0" w:color="auto"/>
        <w:right w:val="none" w:sz="0" w:space="0" w:color="auto"/>
      </w:divBdr>
    </w:div>
    <w:div w:id="1220437225">
      <w:bodyDiv w:val="1"/>
      <w:marLeft w:val="0"/>
      <w:marRight w:val="0"/>
      <w:marTop w:val="0"/>
      <w:marBottom w:val="0"/>
      <w:divBdr>
        <w:top w:val="none" w:sz="0" w:space="0" w:color="auto"/>
        <w:left w:val="none" w:sz="0" w:space="0" w:color="auto"/>
        <w:bottom w:val="none" w:sz="0" w:space="0" w:color="auto"/>
        <w:right w:val="none" w:sz="0" w:space="0" w:color="auto"/>
      </w:divBdr>
    </w:div>
    <w:div w:id="1268660621">
      <w:bodyDiv w:val="1"/>
      <w:marLeft w:val="0"/>
      <w:marRight w:val="0"/>
      <w:marTop w:val="0"/>
      <w:marBottom w:val="0"/>
      <w:divBdr>
        <w:top w:val="none" w:sz="0" w:space="0" w:color="auto"/>
        <w:left w:val="none" w:sz="0" w:space="0" w:color="auto"/>
        <w:bottom w:val="none" w:sz="0" w:space="0" w:color="auto"/>
        <w:right w:val="none" w:sz="0" w:space="0" w:color="auto"/>
      </w:divBdr>
    </w:div>
    <w:div w:id="1319337738">
      <w:bodyDiv w:val="1"/>
      <w:marLeft w:val="0"/>
      <w:marRight w:val="0"/>
      <w:marTop w:val="0"/>
      <w:marBottom w:val="0"/>
      <w:divBdr>
        <w:top w:val="none" w:sz="0" w:space="0" w:color="auto"/>
        <w:left w:val="none" w:sz="0" w:space="0" w:color="auto"/>
        <w:bottom w:val="none" w:sz="0" w:space="0" w:color="auto"/>
        <w:right w:val="none" w:sz="0" w:space="0" w:color="auto"/>
      </w:divBdr>
    </w:div>
    <w:div w:id="1323699626">
      <w:bodyDiv w:val="1"/>
      <w:marLeft w:val="0"/>
      <w:marRight w:val="0"/>
      <w:marTop w:val="0"/>
      <w:marBottom w:val="0"/>
      <w:divBdr>
        <w:top w:val="none" w:sz="0" w:space="0" w:color="auto"/>
        <w:left w:val="none" w:sz="0" w:space="0" w:color="auto"/>
        <w:bottom w:val="none" w:sz="0" w:space="0" w:color="auto"/>
        <w:right w:val="none" w:sz="0" w:space="0" w:color="auto"/>
      </w:divBdr>
    </w:div>
    <w:div w:id="1393700615">
      <w:bodyDiv w:val="1"/>
      <w:marLeft w:val="0"/>
      <w:marRight w:val="0"/>
      <w:marTop w:val="0"/>
      <w:marBottom w:val="0"/>
      <w:divBdr>
        <w:top w:val="none" w:sz="0" w:space="0" w:color="auto"/>
        <w:left w:val="none" w:sz="0" w:space="0" w:color="auto"/>
        <w:bottom w:val="none" w:sz="0" w:space="0" w:color="auto"/>
        <w:right w:val="none" w:sz="0" w:space="0" w:color="auto"/>
      </w:divBdr>
    </w:div>
    <w:div w:id="1456219055">
      <w:bodyDiv w:val="1"/>
      <w:marLeft w:val="0"/>
      <w:marRight w:val="0"/>
      <w:marTop w:val="0"/>
      <w:marBottom w:val="0"/>
      <w:divBdr>
        <w:top w:val="none" w:sz="0" w:space="0" w:color="auto"/>
        <w:left w:val="none" w:sz="0" w:space="0" w:color="auto"/>
        <w:bottom w:val="none" w:sz="0" w:space="0" w:color="auto"/>
        <w:right w:val="none" w:sz="0" w:space="0" w:color="auto"/>
      </w:divBdr>
    </w:div>
    <w:div w:id="1473209988">
      <w:bodyDiv w:val="1"/>
      <w:marLeft w:val="0"/>
      <w:marRight w:val="0"/>
      <w:marTop w:val="0"/>
      <w:marBottom w:val="0"/>
      <w:divBdr>
        <w:top w:val="none" w:sz="0" w:space="0" w:color="auto"/>
        <w:left w:val="none" w:sz="0" w:space="0" w:color="auto"/>
        <w:bottom w:val="none" w:sz="0" w:space="0" w:color="auto"/>
        <w:right w:val="none" w:sz="0" w:space="0" w:color="auto"/>
      </w:divBdr>
    </w:div>
    <w:div w:id="1485967380">
      <w:bodyDiv w:val="1"/>
      <w:marLeft w:val="0"/>
      <w:marRight w:val="0"/>
      <w:marTop w:val="0"/>
      <w:marBottom w:val="0"/>
      <w:divBdr>
        <w:top w:val="none" w:sz="0" w:space="0" w:color="auto"/>
        <w:left w:val="none" w:sz="0" w:space="0" w:color="auto"/>
        <w:bottom w:val="none" w:sz="0" w:space="0" w:color="auto"/>
        <w:right w:val="none" w:sz="0" w:space="0" w:color="auto"/>
      </w:divBdr>
    </w:div>
    <w:div w:id="1487673097">
      <w:bodyDiv w:val="1"/>
      <w:marLeft w:val="0"/>
      <w:marRight w:val="0"/>
      <w:marTop w:val="0"/>
      <w:marBottom w:val="0"/>
      <w:divBdr>
        <w:top w:val="none" w:sz="0" w:space="0" w:color="auto"/>
        <w:left w:val="none" w:sz="0" w:space="0" w:color="auto"/>
        <w:bottom w:val="none" w:sz="0" w:space="0" w:color="auto"/>
        <w:right w:val="none" w:sz="0" w:space="0" w:color="auto"/>
      </w:divBdr>
    </w:div>
    <w:div w:id="1507476503">
      <w:bodyDiv w:val="1"/>
      <w:marLeft w:val="0"/>
      <w:marRight w:val="0"/>
      <w:marTop w:val="0"/>
      <w:marBottom w:val="0"/>
      <w:divBdr>
        <w:top w:val="none" w:sz="0" w:space="0" w:color="auto"/>
        <w:left w:val="none" w:sz="0" w:space="0" w:color="auto"/>
        <w:bottom w:val="none" w:sz="0" w:space="0" w:color="auto"/>
        <w:right w:val="none" w:sz="0" w:space="0" w:color="auto"/>
      </w:divBdr>
    </w:div>
    <w:div w:id="1530070413">
      <w:bodyDiv w:val="1"/>
      <w:marLeft w:val="0"/>
      <w:marRight w:val="0"/>
      <w:marTop w:val="0"/>
      <w:marBottom w:val="0"/>
      <w:divBdr>
        <w:top w:val="none" w:sz="0" w:space="0" w:color="auto"/>
        <w:left w:val="none" w:sz="0" w:space="0" w:color="auto"/>
        <w:bottom w:val="none" w:sz="0" w:space="0" w:color="auto"/>
        <w:right w:val="none" w:sz="0" w:space="0" w:color="auto"/>
      </w:divBdr>
    </w:div>
    <w:div w:id="1532526109">
      <w:bodyDiv w:val="1"/>
      <w:marLeft w:val="0"/>
      <w:marRight w:val="0"/>
      <w:marTop w:val="0"/>
      <w:marBottom w:val="0"/>
      <w:divBdr>
        <w:top w:val="none" w:sz="0" w:space="0" w:color="auto"/>
        <w:left w:val="none" w:sz="0" w:space="0" w:color="auto"/>
        <w:bottom w:val="none" w:sz="0" w:space="0" w:color="auto"/>
        <w:right w:val="none" w:sz="0" w:space="0" w:color="auto"/>
      </w:divBdr>
    </w:div>
    <w:div w:id="1538620968">
      <w:bodyDiv w:val="1"/>
      <w:marLeft w:val="0"/>
      <w:marRight w:val="0"/>
      <w:marTop w:val="0"/>
      <w:marBottom w:val="0"/>
      <w:divBdr>
        <w:top w:val="none" w:sz="0" w:space="0" w:color="auto"/>
        <w:left w:val="none" w:sz="0" w:space="0" w:color="auto"/>
        <w:bottom w:val="none" w:sz="0" w:space="0" w:color="auto"/>
        <w:right w:val="none" w:sz="0" w:space="0" w:color="auto"/>
      </w:divBdr>
    </w:div>
    <w:div w:id="1691878080">
      <w:bodyDiv w:val="1"/>
      <w:marLeft w:val="0"/>
      <w:marRight w:val="0"/>
      <w:marTop w:val="0"/>
      <w:marBottom w:val="0"/>
      <w:divBdr>
        <w:top w:val="none" w:sz="0" w:space="0" w:color="auto"/>
        <w:left w:val="none" w:sz="0" w:space="0" w:color="auto"/>
        <w:bottom w:val="none" w:sz="0" w:space="0" w:color="auto"/>
        <w:right w:val="none" w:sz="0" w:space="0" w:color="auto"/>
      </w:divBdr>
    </w:div>
    <w:div w:id="1722749634">
      <w:bodyDiv w:val="1"/>
      <w:marLeft w:val="0"/>
      <w:marRight w:val="0"/>
      <w:marTop w:val="0"/>
      <w:marBottom w:val="0"/>
      <w:divBdr>
        <w:top w:val="none" w:sz="0" w:space="0" w:color="auto"/>
        <w:left w:val="none" w:sz="0" w:space="0" w:color="auto"/>
        <w:bottom w:val="none" w:sz="0" w:space="0" w:color="auto"/>
        <w:right w:val="none" w:sz="0" w:space="0" w:color="auto"/>
      </w:divBdr>
    </w:div>
    <w:div w:id="1761026369">
      <w:bodyDiv w:val="1"/>
      <w:marLeft w:val="0"/>
      <w:marRight w:val="0"/>
      <w:marTop w:val="0"/>
      <w:marBottom w:val="0"/>
      <w:divBdr>
        <w:top w:val="none" w:sz="0" w:space="0" w:color="auto"/>
        <w:left w:val="none" w:sz="0" w:space="0" w:color="auto"/>
        <w:bottom w:val="none" w:sz="0" w:space="0" w:color="auto"/>
        <w:right w:val="none" w:sz="0" w:space="0" w:color="auto"/>
      </w:divBdr>
    </w:div>
    <w:div w:id="1805778953">
      <w:bodyDiv w:val="1"/>
      <w:marLeft w:val="0"/>
      <w:marRight w:val="0"/>
      <w:marTop w:val="0"/>
      <w:marBottom w:val="0"/>
      <w:divBdr>
        <w:top w:val="none" w:sz="0" w:space="0" w:color="auto"/>
        <w:left w:val="none" w:sz="0" w:space="0" w:color="auto"/>
        <w:bottom w:val="none" w:sz="0" w:space="0" w:color="auto"/>
        <w:right w:val="none" w:sz="0" w:space="0" w:color="auto"/>
      </w:divBdr>
    </w:div>
    <w:div w:id="1811944809">
      <w:bodyDiv w:val="1"/>
      <w:marLeft w:val="0"/>
      <w:marRight w:val="0"/>
      <w:marTop w:val="0"/>
      <w:marBottom w:val="0"/>
      <w:divBdr>
        <w:top w:val="none" w:sz="0" w:space="0" w:color="auto"/>
        <w:left w:val="none" w:sz="0" w:space="0" w:color="auto"/>
        <w:bottom w:val="none" w:sz="0" w:space="0" w:color="auto"/>
        <w:right w:val="none" w:sz="0" w:space="0" w:color="auto"/>
      </w:divBdr>
    </w:div>
    <w:div w:id="1833063634">
      <w:bodyDiv w:val="1"/>
      <w:marLeft w:val="0"/>
      <w:marRight w:val="0"/>
      <w:marTop w:val="0"/>
      <w:marBottom w:val="0"/>
      <w:divBdr>
        <w:top w:val="none" w:sz="0" w:space="0" w:color="auto"/>
        <w:left w:val="none" w:sz="0" w:space="0" w:color="auto"/>
        <w:bottom w:val="none" w:sz="0" w:space="0" w:color="auto"/>
        <w:right w:val="none" w:sz="0" w:space="0" w:color="auto"/>
      </w:divBdr>
      <w:divsChild>
        <w:div w:id="61023334">
          <w:marLeft w:val="0"/>
          <w:marRight w:val="0"/>
          <w:marTop w:val="0"/>
          <w:marBottom w:val="0"/>
          <w:divBdr>
            <w:top w:val="none" w:sz="0" w:space="0" w:color="auto"/>
            <w:left w:val="none" w:sz="0" w:space="0" w:color="auto"/>
            <w:bottom w:val="none" w:sz="0" w:space="0" w:color="auto"/>
            <w:right w:val="none" w:sz="0" w:space="0" w:color="auto"/>
          </w:divBdr>
        </w:div>
        <w:div w:id="369764735">
          <w:marLeft w:val="0"/>
          <w:marRight w:val="0"/>
          <w:marTop w:val="0"/>
          <w:marBottom w:val="0"/>
          <w:divBdr>
            <w:top w:val="none" w:sz="0" w:space="0" w:color="auto"/>
            <w:left w:val="none" w:sz="0" w:space="0" w:color="auto"/>
            <w:bottom w:val="none" w:sz="0" w:space="0" w:color="auto"/>
            <w:right w:val="none" w:sz="0" w:space="0" w:color="auto"/>
          </w:divBdr>
        </w:div>
        <w:div w:id="1485269874">
          <w:marLeft w:val="0"/>
          <w:marRight w:val="0"/>
          <w:marTop w:val="0"/>
          <w:marBottom w:val="0"/>
          <w:divBdr>
            <w:top w:val="none" w:sz="0" w:space="0" w:color="auto"/>
            <w:left w:val="none" w:sz="0" w:space="0" w:color="auto"/>
            <w:bottom w:val="none" w:sz="0" w:space="0" w:color="auto"/>
            <w:right w:val="none" w:sz="0" w:space="0" w:color="auto"/>
          </w:divBdr>
        </w:div>
        <w:div w:id="1533572724">
          <w:marLeft w:val="0"/>
          <w:marRight w:val="0"/>
          <w:marTop w:val="0"/>
          <w:marBottom w:val="0"/>
          <w:divBdr>
            <w:top w:val="none" w:sz="0" w:space="0" w:color="auto"/>
            <w:left w:val="none" w:sz="0" w:space="0" w:color="auto"/>
            <w:bottom w:val="none" w:sz="0" w:space="0" w:color="auto"/>
            <w:right w:val="none" w:sz="0" w:space="0" w:color="auto"/>
          </w:divBdr>
        </w:div>
        <w:div w:id="1880781875">
          <w:marLeft w:val="0"/>
          <w:marRight w:val="0"/>
          <w:marTop w:val="0"/>
          <w:marBottom w:val="0"/>
          <w:divBdr>
            <w:top w:val="none" w:sz="0" w:space="0" w:color="auto"/>
            <w:left w:val="none" w:sz="0" w:space="0" w:color="auto"/>
            <w:bottom w:val="none" w:sz="0" w:space="0" w:color="auto"/>
            <w:right w:val="none" w:sz="0" w:space="0" w:color="auto"/>
          </w:divBdr>
        </w:div>
        <w:div w:id="1996372675">
          <w:marLeft w:val="0"/>
          <w:marRight w:val="0"/>
          <w:marTop w:val="0"/>
          <w:marBottom w:val="0"/>
          <w:divBdr>
            <w:top w:val="none" w:sz="0" w:space="0" w:color="auto"/>
            <w:left w:val="none" w:sz="0" w:space="0" w:color="auto"/>
            <w:bottom w:val="none" w:sz="0" w:space="0" w:color="auto"/>
            <w:right w:val="none" w:sz="0" w:space="0" w:color="auto"/>
          </w:divBdr>
        </w:div>
        <w:div w:id="2128960090">
          <w:marLeft w:val="0"/>
          <w:marRight w:val="0"/>
          <w:marTop w:val="0"/>
          <w:marBottom w:val="0"/>
          <w:divBdr>
            <w:top w:val="none" w:sz="0" w:space="0" w:color="auto"/>
            <w:left w:val="none" w:sz="0" w:space="0" w:color="auto"/>
            <w:bottom w:val="none" w:sz="0" w:space="0" w:color="auto"/>
            <w:right w:val="none" w:sz="0" w:space="0" w:color="auto"/>
          </w:divBdr>
        </w:div>
      </w:divsChild>
    </w:div>
    <w:div w:id="1891068387">
      <w:bodyDiv w:val="1"/>
      <w:marLeft w:val="0"/>
      <w:marRight w:val="0"/>
      <w:marTop w:val="0"/>
      <w:marBottom w:val="0"/>
      <w:divBdr>
        <w:top w:val="none" w:sz="0" w:space="0" w:color="auto"/>
        <w:left w:val="none" w:sz="0" w:space="0" w:color="auto"/>
        <w:bottom w:val="none" w:sz="0" w:space="0" w:color="auto"/>
        <w:right w:val="none" w:sz="0" w:space="0" w:color="auto"/>
      </w:divBdr>
    </w:div>
    <w:div w:id="1891990286">
      <w:bodyDiv w:val="1"/>
      <w:marLeft w:val="0"/>
      <w:marRight w:val="0"/>
      <w:marTop w:val="0"/>
      <w:marBottom w:val="0"/>
      <w:divBdr>
        <w:top w:val="none" w:sz="0" w:space="0" w:color="auto"/>
        <w:left w:val="none" w:sz="0" w:space="0" w:color="auto"/>
        <w:bottom w:val="none" w:sz="0" w:space="0" w:color="auto"/>
        <w:right w:val="none" w:sz="0" w:space="0" w:color="auto"/>
      </w:divBdr>
    </w:div>
    <w:div w:id="1919560891">
      <w:bodyDiv w:val="1"/>
      <w:marLeft w:val="0"/>
      <w:marRight w:val="0"/>
      <w:marTop w:val="0"/>
      <w:marBottom w:val="0"/>
      <w:divBdr>
        <w:top w:val="none" w:sz="0" w:space="0" w:color="auto"/>
        <w:left w:val="none" w:sz="0" w:space="0" w:color="auto"/>
        <w:bottom w:val="none" w:sz="0" w:space="0" w:color="auto"/>
        <w:right w:val="none" w:sz="0" w:space="0" w:color="auto"/>
      </w:divBdr>
    </w:div>
    <w:div w:id="1919905399">
      <w:bodyDiv w:val="1"/>
      <w:marLeft w:val="0"/>
      <w:marRight w:val="0"/>
      <w:marTop w:val="0"/>
      <w:marBottom w:val="0"/>
      <w:divBdr>
        <w:top w:val="none" w:sz="0" w:space="0" w:color="auto"/>
        <w:left w:val="none" w:sz="0" w:space="0" w:color="auto"/>
        <w:bottom w:val="none" w:sz="0" w:space="0" w:color="auto"/>
        <w:right w:val="none" w:sz="0" w:space="0" w:color="auto"/>
      </w:divBdr>
    </w:div>
    <w:div w:id="1973435285">
      <w:bodyDiv w:val="1"/>
      <w:marLeft w:val="0"/>
      <w:marRight w:val="0"/>
      <w:marTop w:val="0"/>
      <w:marBottom w:val="0"/>
      <w:divBdr>
        <w:top w:val="none" w:sz="0" w:space="0" w:color="auto"/>
        <w:left w:val="none" w:sz="0" w:space="0" w:color="auto"/>
        <w:bottom w:val="none" w:sz="0" w:space="0" w:color="auto"/>
        <w:right w:val="none" w:sz="0" w:space="0" w:color="auto"/>
      </w:divBdr>
    </w:div>
    <w:div w:id="1993756114">
      <w:bodyDiv w:val="1"/>
      <w:marLeft w:val="0"/>
      <w:marRight w:val="0"/>
      <w:marTop w:val="0"/>
      <w:marBottom w:val="0"/>
      <w:divBdr>
        <w:top w:val="none" w:sz="0" w:space="0" w:color="auto"/>
        <w:left w:val="none" w:sz="0" w:space="0" w:color="auto"/>
        <w:bottom w:val="none" w:sz="0" w:space="0" w:color="auto"/>
        <w:right w:val="none" w:sz="0" w:space="0" w:color="auto"/>
      </w:divBdr>
    </w:div>
    <w:div w:id="2034570150">
      <w:bodyDiv w:val="1"/>
      <w:marLeft w:val="0"/>
      <w:marRight w:val="0"/>
      <w:marTop w:val="0"/>
      <w:marBottom w:val="0"/>
      <w:divBdr>
        <w:top w:val="none" w:sz="0" w:space="0" w:color="auto"/>
        <w:left w:val="none" w:sz="0" w:space="0" w:color="auto"/>
        <w:bottom w:val="none" w:sz="0" w:space="0" w:color="auto"/>
        <w:right w:val="none" w:sz="0" w:space="0" w:color="auto"/>
      </w:divBdr>
    </w:div>
    <w:div w:id="2040933839">
      <w:bodyDiv w:val="1"/>
      <w:marLeft w:val="0"/>
      <w:marRight w:val="0"/>
      <w:marTop w:val="0"/>
      <w:marBottom w:val="0"/>
      <w:divBdr>
        <w:top w:val="none" w:sz="0" w:space="0" w:color="auto"/>
        <w:left w:val="none" w:sz="0" w:space="0" w:color="auto"/>
        <w:bottom w:val="none" w:sz="0" w:space="0" w:color="auto"/>
        <w:right w:val="none" w:sz="0" w:space="0" w:color="auto"/>
      </w:divBdr>
    </w:div>
    <w:div w:id="2082173122">
      <w:bodyDiv w:val="1"/>
      <w:marLeft w:val="0"/>
      <w:marRight w:val="0"/>
      <w:marTop w:val="0"/>
      <w:marBottom w:val="0"/>
      <w:divBdr>
        <w:top w:val="none" w:sz="0" w:space="0" w:color="auto"/>
        <w:left w:val="none" w:sz="0" w:space="0" w:color="auto"/>
        <w:bottom w:val="none" w:sz="0" w:space="0" w:color="auto"/>
        <w:right w:val="none" w:sz="0" w:space="0" w:color="auto"/>
      </w:divBdr>
    </w:div>
    <w:div w:id="2115128761">
      <w:bodyDiv w:val="1"/>
      <w:marLeft w:val="0"/>
      <w:marRight w:val="0"/>
      <w:marTop w:val="0"/>
      <w:marBottom w:val="0"/>
      <w:divBdr>
        <w:top w:val="none" w:sz="0" w:space="0" w:color="auto"/>
        <w:left w:val="none" w:sz="0" w:space="0" w:color="auto"/>
        <w:bottom w:val="none" w:sz="0" w:space="0" w:color="auto"/>
        <w:right w:val="none" w:sz="0" w:space="0" w:color="auto"/>
      </w:divBdr>
    </w:div>
    <w:div w:id="2116170426">
      <w:bodyDiv w:val="1"/>
      <w:marLeft w:val="0"/>
      <w:marRight w:val="0"/>
      <w:marTop w:val="0"/>
      <w:marBottom w:val="0"/>
      <w:divBdr>
        <w:top w:val="none" w:sz="0" w:space="0" w:color="auto"/>
        <w:left w:val="none" w:sz="0" w:space="0" w:color="auto"/>
        <w:bottom w:val="none" w:sz="0" w:space="0" w:color="auto"/>
        <w:right w:val="none" w:sz="0" w:space="0" w:color="auto"/>
      </w:divBdr>
    </w:div>
    <w:div w:id="2125422748">
      <w:bodyDiv w:val="1"/>
      <w:marLeft w:val="0"/>
      <w:marRight w:val="0"/>
      <w:marTop w:val="0"/>
      <w:marBottom w:val="0"/>
      <w:divBdr>
        <w:top w:val="none" w:sz="0" w:space="0" w:color="auto"/>
        <w:left w:val="none" w:sz="0" w:space="0" w:color="auto"/>
        <w:bottom w:val="none" w:sz="0" w:space="0" w:color="auto"/>
        <w:right w:val="none" w:sz="0" w:space="0" w:color="auto"/>
      </w:divBdr>
    </w:div>
    <w:div w:id="2128154003">
      <w:bodyDiv w:val="1"/>
      <w:marLeft w:val="0"/>
      <w:marRight w:val="0"/>
      <w:marTop w:val="0"/>
      <w:marBottom w:val="0"/>
      <w:divBdr>
        <w:top w:val="none" w:sz="0" w:space="0" w:color="auto"/>
        <w:left w:val="none" w:sz="0" w:space="0" w:color="auto"/>
        <w:bottom w:val="none" w:sz="0" w:space="0" w:color="auto"/>
        <w:right w:val="none" w:sz="0" w:space="0" w:color="auto"/>
      </w:divBdr>
    </w:div>
    <w:div w:id="21300521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procurement@olp.gr" TargetMode="External"/><Relationship Id="rId18" Type="http://schemas.openxmlformats.org/officeDocument/2006/relationships/hyperlink" Target="mailto:kazatzisp@olp.gr" TargetMode="External"/><Relationship Id="rId26" Type="http://schemas.openxmlformats.org/officeDocument/2006/relationships/hyperlink" Target="mailto:kazatzisp@olp.gr" TargetMode="External"/><Relationship Id="rId39" Type="http://schemas.openxmlformats.org/officeDocument/2006/relationships/image" Target="media/image6.emf"/><Relationship Id="rId3" Type="http://schemas.openxmlformats.org/officeDocument/2006/relationships/styles" Target="styles.xml"/><Relationship Id="rId21" Type="http://schemas.openxmlformats.org/officeDocument/2006/relationships/hyperlink" Target="mailto:procurement@olp.gr" TargetMode="External"/><Relationship Id="rId34" Type="http://schemas.openxmlformats.org/officeDocument/2006/relationships/image" Target="media/image2.png"/><Relationship Id="rId42" Type="http://schemas.openxmlformats.org/officeDocument/2006/relationships/oleObject" Target="embeddings/oleObject2.bin"/><Relationship Id="rId47" Type="http://schemas.openxmlformats.org/officeDocument/2006/relationships/header" Target="header3.xml"/><Relationship Id="rId50"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yperlink" Target="mailto:kazatzisp@olp.gr" TargetMode="External"/><Relationship Id="rId17" Type="http://schemas.openxmlformats.org/officeDocument/2006/relationships/hyperlink" Target="mailto:procurement@olp.gr" TargetMode="External"/><Relationship Id="rId25" Type="http://schemas.openxmlformats.org/officeDocument/2006/relationships/hyperlink" Target="mailto:procurement@olp.gr" TargetMode="External"/><Relationship Id="rId33" Type="http://schemas.openxmlformats.org/officeDocument/2006/relationships/hyperlink" Target="file:///C:\Users\sifakakik\Desktop\steelgate-tender@olp.gr" TargetMode="External"/><Relationship Id="rId38" Type="http://schemas.openxmlformats.org/officeDocument/2006/relationships/image" Target="media/image5.png"/><Relationship Id="rId46"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yperlink" Target="mailto:kazatzisp@olp.gr" TargetMode="External"/><Relationship Id="rId20" Type="http://schemas.openxmlformats.org/officeDocument/2006/relationships/hyperlink" Target="mailto:kazatzisp@olp.gr" TargetMode="External"/><Relationship Id="rId29" Type="http://schemas.openxmlformats.org/officeDocument/2006/relationships/hyperlink" Target="mailto:procurement@olp.gr" TargetMode="External"/><Relationship Id="rId41" Type="http://schemas.openxmlformats.org/officeDocument/2006/relationships/image" Target="media/image7.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procurement@olp.gr" TargetMode="External"/><Relationship Id="rId24" Type="http://schemas.openxmlformats.org/officeDocument/2006/relationships/hyperlink" Target="mailto:kazatzisp@olp.gr" TargetMode="External"/><Relationship Id="rId32" Type="http://schemas.openxmlformats.org/officeDocument/2006/relationships/hyperlink" Target="mailto:procurement@olp.gr" TargetMode="External"/><Relationship Id="rId37" Type="http://schemas.openxmlformats.org/officeDocument/2006/relationships/hyperlink" Target="http://www.piraeusbank.gr/el/idiwtes" TargetMode="External"/><Relationship Id="rId40" Type="http://schemas.openxmlformats.org/officeDocument/2006/relationships/oleObject" Target="embeddings/oleObject1.bin"/><Relationship Id="rId45"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hyperlink" Target="mailto:procurement@olp.gr" TargetMode="External"/><Relationship Id="rId23" Type="http://schemas.openxmlformats.org/officeDocument/2006/relationships/hyperlink" Target="mailto:procurement@olp.gr" TargetMode="External"/><Relationship Id="rId28" Type="http://schemas.openxmlformats.org/officeDocument/2006/relationships/hyperlink" Target="mailto:kazatzisp@olp.gr" TargetMode="External"/><Relationship Id="rId36" Type="http://schemas.openxmlformats.org/officeDocument/2006/relationships/image" Target="media/image4.png"/><Relationship Id="rId49" Type="http://schemas.openxmlformats.org/officeDocument/2006/relationships/fontTable" Target="fontTable.xml"/><Relationship Id="rId10" Type="http://schemas.openxmlformats.org/officeDocument/2006/relationships/image" Target="media/image1.jpeg"/><Relationship Id="rId19" Type="http://schemas.openxmlformats.org/officeDocument/2006/relationships/hyperlink" Target="mailto:procurement@olp.gr" TargetMode="External"/><Relationship Id="rId31" Type="http://schemas.openxmlformats.org/officeDocument/2006/relationships/hyperlink" Target="mailto:steelgatetender@olp.gr" TargetMode="External"/><Relationship Id="rId44" Type="http://schemas.openxmlformats.org/officeDocument/2006/relationships/header" Target="header2.xml"/><Relationship Id="rId4" Type="http://schemas.microsoft.com/office/2007/relationships/stylesWithEffects" Target="stylesWithEffects.xml"/><Relationship Id="rId9" Type="http://schemas.openxmlformats.org/officeDocument/2006/relationships/hyperlink" Target="https://www.google.gr/url?sa=i&amp;rct=j&amp;q=&amp;esrc=s&amp;source=images&amp;cd=&amp;cad=rja&amp;uact=8&amp;ved=2ahUKEwjB6daN2NHeAhWQGuwKHZHmAeoQjRx6BAgBEAU&amp;url=https://www.shipfriends.gr/forum/gallery/image/40989-vasiliadi-drydock/&amp;psig=AOvVaw0kU8TAqpAjxl-T48sQsZdB&amp;ust=1542208992384463" TargetMode="External"/><Relationship Id="rId14" Type="http://schemas.openxmlformats.org/officeDocument/2006/relationships/hyperlink" Target="mailto:kazatzisp@olp.gr" TargetMode="External"/><Relationship Id="rId22" Type="http://schemas.openxmlformats.org/officeDocument/2006/relationships/hyperlink" Target="mailto:kazatzisp@olp.gr" TargetMode="External"/><Relationship Id="rId27" Type="http://schemas.openxmlformats.org/officeDocument/2006/relationships/hyperlink" Target="mailto:procurement@olp.gr" TargetMode="External"/><Relationship Id="rId30" Type="http://schemas.openxmlformats.org/officeDocument/2006/relationships/hyperlink" Target="mailto:kazatzisp@olp.gr" TargetMode="External"/><Relationship Id="rId35" Type="http://schemas.openxmlformats.org/officeDocument/2006/relationships/image" Target="media/image3.jpeg"/><Relationship Id="rId43" Type="http://schemas.openxmlformats.org/officeDocument/2006/relationships/header" Target="header1.xml"/><Relationship Id="rId48" Type="http://schemas.openxmlformats.org/officeDocument/2006/relationships/footer" Target="footer3.xml"/><Relationship Id="rId8" Type="http://schemas.openxmlformats.org/officeDocument/2006/relationships/endnotes" Target="endnotes.xml"/></Relationships>
</file>

<file path=word/_rels/header2.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0D450AC-D6E9-44E2-8213-F37C46BC03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47</Pages>
  <Words>7768</Words>
  <Characters>49834</Characters>
  <Application>Microsoft Office Word</Application>
  <DocSecurity>0</DocSecurity>
  <Lines>415</Lines>
  <Paragraphs>114</Paragraphs>
  <ScaleCrop>false</ScaleCrop>
  <HeadingPairs>
    <vt:vector size="2" baseType="variant">
      <vt:variant>
        <vt:lpstr>Τίτλος</vt:lpstr>
      </vt:variant>
      <vt:variant>
        <vt:i4>1</vt:i4>
      </vt:variant>
    </vt:vector>
  </HeadingPairs>
  <TitlesOfParts>
    <vt:vector size="1" baseType="lpstr">
      <vt:lpstr/>
    </vt:vector>
  </TitlesOfParts>
  <Company/>
  <LinksUpToDate>false</LinksUpToDate>
  <CharactersWithSpaces>57488</CharactersWithSpaces>
  <SharedDoc>false</SharedDoc>
  <HLinks>
    <vt:vector size="246" baseType="variant">
      <vt:variant>
        <vt:i4>2162691</vt:i4>
      </vt:variant>
      <vt:variant>
        <vt:i4>237</vt:i4>
      </vt:variant>
      <vt:variant>
        <vt:i4>0</vt:i4>
      </vt:variant>
      <vt:variant>
        <vt:i4>5</vt:i4>
      </vt:variant>
      <vt:variant>
        <vt:lpwstr>mailto:Michael.Kotras@pct.com.gr</vt:lpwstr>
      </vt:variant>
      <vt:variant>
        <vt:lpwstr/>
      </vt:variant>
      <vt:variant>
        <vt:i4>1507377</vt:i4>
      </vt:variant>
      <vt:variant>
        <vt:i4>230</vt:i4>
      </vt:variant>
      <vt:variant>
        <vt:i4>0</vt:i4>
      </vt:variant>
      <vt:variant>
        <vt:i4>5</vt:i4>
      </vt:variant>
      <vt:variant>
        <vt:lpwstr/>
      </vt:variant>
      <vt:variant>
        <vt:lpwstr>_Toc317155053</vt:lpwstr>
      </vt:variant>
      <vt:variant>
        <vt:i4>1507377</vt:i4>
      </vt:variant>
      <vt:variant>
        <vt:i4>224</vt:i4>
      </vt:variant>
      <vt:variant>
        <vt:i4>0</vt:i4>
      </vt:variant>
      <vt:variant>
        <vt:i4>5</vt:i4>
      </vt:variant>
      <vt:variant>
        <vt:lpwstr/>
      </vt:variant>
      <vt:variant>
        <vt:lpwstr>_Toc317155052</vt:lpwstr>
      </vt:variant>
      <vt:variant>
        <vt:i4>1507377</vt:i4>
      </vt:variant>
      <vt:variant>
        <vt:i4>218</vt:i4>
      </vt:variant>
      <vt:variant>
        <vt:i4>0</vt:i4>
      </vt:variant>
      <vt:variant>
        <vt:i4>5</vt:i4>
      </vt:variant>
      <vt:variant>
        <vt:lpwstr/>
      </vt:variant>
      <vt:variant>
        <vt:lpwstr>_Toc317155051</vt:lpwstr>
      </vt:variant>
      <vt:variant>
        <vt:i4>1507377</vt:i4>
      </vt:variant>
      <vt:variant>
        <vt:i4>212</vt:i4>
      </vt:variant>
      <vt:variant>
        <vt:i4>0</vt:i4>
      </vt:variant>
      <vt:variant>
        <vt:i4>5</vt:i4>
      </vt:variant>
      <vt:variant>
        <vt:lpwstr/>
      </vt:variant>
      <vt:variant>
        <vt:lpwstr>_Toc317155050</vt:lpwstr>
      </vt:variant>
      <vt:variant>
        <vt:i4>1441841</vt:i4>
      </vt:variant>
      <vt:variant>
        <vt:i4>206</vt:i4>
      </vt:variant>
      <vt:variant>
        <vt:i4>0</vt:i4>
      </vt:variant>
      <vt:variant>
        <vt:i4>5</vt:i4>
      </vt:variant>
      <vt:variant>
        <vt:lpwstr/>
      </vt:variant>
      <vt:variant>
        <vt:lpwstr>_Toc317155048</vt:lpwstr>
      </vt:variant>
      <vt:variant>
        <vt:i4>1441841</vt:i4>
      </vt:variant>
      <vt:variant>
        <vt:i4>200</vt:i4>
      </vt:variant>
      <vt:variant>
        <vt:i4>0</vt:i4>
      </vt:variant>
      <vt:variant>
        <vt:i4>5</vt:i4>
      </vt:variant>
      <vt:variant>
        <vt:lpwstr/>
      </vt:variant>
      <vt:variant>
        <vt:lpwstr>_Toc317155047</vt:lpwstr>
      </vt:variant>
      <vt:variant>
        <vt:i4>1441841</vt:i4>
      </vt:variant>
      <vt:variant>
        <vt:i4>194</vt:i4>
      </vt:variant>
      <vt:variant>
        <vt:i4>0</vt:i4>
      </vt:variant>
      <vt:variant>
        <vt:i4>5</vt:i4>
      </vt:variant>
      <vt:variant>
        <vt:lpwstr/>
      </vt:variant>
      <vt:variant>
        <vt:lpwstr>_Toc317155046</vt:lpwstr>
      </vt:variant>
      <vt:variant>
        <vt:i4>1441841</vt:i4>
      </vt:variant>
      <vt:variant>
        <vt:i4>188</vt:i4>
      </vt:variant>
      <vt:variant>
        <vt:i4>0</vt:i4>
      </vt:variant>
      <vt:variant>
        <vt:i4>5</vt:i4>
      </vt:variant>
      <vt:variant>
        <vt:lpwstr/>
      </vt:variant>
      <vt:variant>
        <vt:lpwstr>_Toc317155045</vt:lpwstr>
      </vt:variant>
      <vt:variant>
        <vt:i4>1441841</vt:i4>
      </vt:variant>
      <vt:variant>
        <vt:i4>182</vt:i4>
      </vt:variant>
      <vt:variant>
        <vt:i4>0</vt:i4>
      </vt:variant>
      <vt:variant>
        <vt:i4>5</vt:i4>
      </vt:variant>
      <vt:variant>
        <vt:lpwstr/>
      </vt:variant>
      <vt:variant>
        <vt:lpwstr>_Toc317155044</vt:lpwstr>
      </vt:variant>
      <vt:variant>
        <vt:i4>1441841</vt:i4>
      </vt:variant>
      <vt:variant>
        <vt:i4>176</vt:i4>
      </vt:variant>
      <vt:variant>
        <vt:i4>0</vt:i4>
      </vt:variant>
      <vt:variant>
        <vt:i4>5</vt:i4>
      </vt:variant>
      <vt:variant>
        <vt:lpwstr/>
      </vt:variant>
      <vt:variant>
        <vt:lpwstr>_Toc317155043</vt:lpwstr>
      </vt:variant>
      <vt:variant>
        <vt:i4>1441841</vt:i4>
      </vt:variant>
      <vt:variant>
        <vt:i4>170</vt:i4>
      </vt:variant>
      <vt:variant>
        <vt:i4>0</vt:i4>
      </vt:variant>
      <vt:variant>
        <vt:i4>5</vt:i4>
      </vt:variant>
      <vt:variant>
        <vt:lpwstr/>
      </vt:variant>
      <vt:variant>
        <vt:lpwstr>_Toc317155042</vt:lpwstr>
      </vt:variant>
      <vt:variant>
        <vt:i4>1441841</vt:i4>
      </vt:variant>
      <vt:variant>
        <vt:i4>164</vt:i4>
      </vt:variant>
      <vt:variant>
        <vt:i4>0</vt:i4>
      </vt:variant>
      <vt:variant>
        <vt:i4>5</vt:i4>
      </vt:variant>
      <vt:variant>
        <vt:lpwstr/>
      </vt:variant>
      <vt:variant>
        <vt:lpwstr>_Toc317155041</vt:lpwstr>
      </vt:variant>
      <vt:variant>
        <vt:i4>1441841</vt:i4>
      </vt:variant>
      <vt:variant>
        <vt:i4>158</vt:i4>
      </vt:variant>
      <vt:variant>
        <vt:i4>0</vt:i4>
      </vt:variant>
      <vt:variant>
        <vt:i4>5</vt:i4>
      </vt:variant>
      <vt:variant>
        <vt:lpwstr/>
      </vt:variant>
      <vt:variant>
        <vt:lpwstr>_Toc317155040</vt:lpwstr>
      </vt:variant>
      <vt:variant>
        <vt:i4>1114161</vt:i4>
      </vt:variant>
      <vt:variant>
        <vt:i4>152</vt:i4>
      </vt:variant>
      <vt:variant>
        <vt:i4>0</vt:i4>
      </vt:variant>
      <vt:variant>
        <vt:i4>5</vt:i4>
      </vt:variant>
      <vt:variant>
        <vt:lpwstr/>
      </vt:variant>
      <vt:variant>
        <vt:lpwstr>_Toc317155039</vt:lpwstr>
      </vt:variant>
      <vt:variant>
        <vt:i4>1114161</vt:i4>
      </vt:variant>
      <vt:variant>
        <vt:i4>146</vt:i4>
      </vt:variant>
      <vt:variant>
        <vt:i4>0</vt:i4>
      </vt:variant>
      <vt:variant>
        <vt:i4>5</vt:i4>
      </vt:variant>
      <vt:variant>
        <vt:lpwstr/>
      </vt:variant>
      <vt:variant>
        <vt:lpwstr>_Toc317155038</vt:lpwstr>
      </vt:variant>
      <vt:variant>
        <vt:i4>1114161</vt:i4>
      </vt:variant>
      <vt:variant>
        <vt:i4>140</vt:i4>
      </vt:variant>
      <vt:variant>
        <vt:i4>0</vt:i4>
      </vt:variant>
      <vt:variant>
        <vt:i4>5</vt:i4>
      </vt:variant>
      <vt:variant>
        <vt:lpwstr/>
      </vt:variant>
      <vt:variant>
        <vt:lpwstr>_Toc317155037</vt:lpwstr>
      </vt:variant>
      <vt:variant>
        <vt:i4>1114161</vt:i4>
      </vt:variant>
      <vt:variant>
        <vt:i4>134</vt:i4>
      </vt:variant>
      <vt:variant>
        <vt:i4>0</vt:i4>
      </vt:variant>
      <vt:variant>
        <vt:i4>5</vt:i4>
      </vt:variant>
      <vt:variant>
        <vt:lpwstr/>
      </vt:variant>
      <vt:variant>
        <vt:lpwstr>_Toc317155036</vt:lpwstr>
      </vt:variant>
      <vt:variant>
        <vt:i4>1114161</vt:i4>
      </vt:variant>
      <vt:variant>
        <vt:i4>128</vt:i4>
      </vt:variant>
      <vt:variant>
        <vt:i4>0</vt:i4>
      </vt:variant>
      <vt:variant>
        <vt:i4>5</vt:i4>
      </vt:variant>
      <vt:variant>
        <vt:lpwstr/>
      </vt:variant>
      <vt:variant>
        <vt:lpwstr>_Toc317155035</vt:lpwstr>
      </vt:variant>
      <vt:variant>
        <vt:i4>1114161</vt:i4>
      </vt:variant>
      <vt:variant>
        <vt:i4>122</vt:i4>
      </vt:variant>
      <vt:variant>
        <vt:i4>0</vt:i4>
      </vt:variant>
      <vt:variant>
        <vt:i4>5</vt:i4>
      </vt:variant>
      <vt:variant>
        <vt:lpwstr/>
      </vt:variant>
      <vt:variant>
        <vt:lpwstr>_Toc317155034</vt:lpwstr>
      </vt:variant>
      <vt:variant>
        <vt:i4>1114161</vt:i4>
      </vt:variant>
      <vt:variant>
        <vt:i4>116</vt:i4>
      </vt:variant>
      <vt:variant>
        <vt:i4>0</vt:i4>
      </vt:variant>
      <vt:variant>
        <vt:i4>5</vt:i4>
      </vt:variant>
      <vt:variant>
        <vt:lpwstr/>
      </vt:variant>
      <vt:variant>
        <vt:lpwstr>_Toc317155033</vt:lpwstr>
      </vt:variant>
      <vt:variant>
        <vt:i4>1114161</vt:i4>
      </vt:variant>
      <vt:variant>
        <vt:i4>110</vt:i4>
      </vt:variant>
      <vt:variant>
        <vt:i4>0</vt:i4>
      </vt:variant>
      <vt:variant>
        <vt:i4>5</vt:i4>
      </vt:variant>
      <vt:variant>
        <vt:lpwstr/>
      </vt:variant>
      <vt:variant>
        <vt:lpwstr>_Toc317155032</vt:lpwstr>
      </vt:variant>
      <vt:variant>
        <vt:i4>1114161</vt:i4>
      </vt:variant>
      <vt:variant>
        <vt:i4>104</vt:i4>
      </vt:variant>
      <vt:variant>
        <vt:i4>0</vt:i4>
      </vt:variant>
      <vt:variant>
        <vt:i4>5</vt:i4>
      </vt:variant>
      <vt:variant>
        <vt:lpwstr/>
      </vt:variant>
      <vt:variant>
        <vt:lpwstr>_Toc317155031</vt:lpwstr>
      </vt:variant>
      <vt:variant>
        <vt:i4>1114161</vt:i4>
      </vt:variant>
      <vt:variant>
        <vt:i4>98</vt:i4>
      </vt:variant>
      <vt:variant>
        <vt:i4>0</vt:i4>
      </vt:variant>
      <vt:variant>
        <vt:i4>5</vt:i4>
      </vt:variant>
      <vt:variant>
        <vt:lpwstr/>
      </vt:variant>
      <vt:variant>
        <vt:lpwstr>_Toc317155030</vt:lpwstr>
      </vt:variant>
      <vt:variant>
        <vt:i4>1048625</vt:i4>
      </vt:variant>
      <vt:variant>
        <vt:i4>92</vt:i4>
      </vt:variant>
      <vt:variant>
        <vt:i4>0</vt:i4>
      </vt:variant>
      <vt:variant>
        <vt:i4>5</vt:i4>
      </vt:variant>
      <vt:variant>
        <vt:lpwstr/>
      </vt:variant>
      <vt:variant>
        <vt:lpwstr>_Toc317155029</vt:lpwstr>
      </vt:variant>
      <vt:variant>
        <vt:i4>1048625</vt:i4>
      </vt:variant>
      <vt:variant>
        <vt:i4>86</vt:i4>
      </vt:variant>
      <vt:variant>
        <vt:i4>0</vt:i4>
      </vt:variant>
      <vt:variant>
        <vt:i4>5</vt:i4>
      </vt:variant>
      <vt:variant>
        <vt:lpwstr/>
      </vt:variant>
      <vt:variant>
        <vt:lpwstr>_Toc317155028</vt:lpwstr>
      </vt:variant>
      <vt:variant>
        <vt:i4>1048625</vt:i4>
      </vt:variant>
      <vt:variant>
        <vt:i4>80</vt:i4>
      </vt:variant>
      <vt:variant>
        <vt:i4>0</vt:i4>
      </vt:variant>
      <vt:variant>
        <vt:i4>5</vt:i4>
      </vt:variant>
      <vt:variant>
        <vt:lpwstr/>
      </vt:variant>
      <vt:variant>
        <vt:lpwstr>_Toc317155027</vt:lpwstr>
      </vt:variant>
      <vt:variant>
        <vt:i4>1048625</vt:i4>
      </vt:variant>
      <vt:variant>
        <vt:i4>74</vt:i4>
      </vt:variant>
      <vt:variant>
        <vt:i4>0</vt:i4>
      </vt:variant>
      <vt:variant>
        <vt:i4>5</vt:i4>
      </vt:variant>
      <vt:variant>
        <vt:lpwstr/>
      </vt:variant>
      <vt:variant>
        <vt:lpwstr>_Toc317155026</vt:lpwstr>
      </vt:variant>
      <vt:variant>
        <vt:i4>1048625</vt:i4>
      </vt:variant>
      <vt:variant>
        <vt:i4>68</vt:i4>
      </vt:variant>
      <vt:variant>
        <vt:i4>0</vt:i4>
      </vt:variant>
      <vt:variant>
        <vt:i4>5</vt:i4>
      </vt:variant>
      <vt:variant>
        <vt:lpwstr/>
      </vt:variant>
      <vt:variant>
        <vt:lpwstr>_Toc317155025</vt:lpwstr>
      </vt:variant>
      <vt:variant>
        <vt:i4>1048625</vt:i4>
      </vt:variant>
      <vt:variant>
        <vt:i4>62</vt:i4>
      </vt:variant>
      <vt:variant>
        <vt:i4>0</vt:i4>
      </vt:variant>
      <vt:variant>
        <vt:i4>5</vt:i4>
      </vt:variant>
      <vt:variant>
        <vt:lpwstr/>
      </vt:variant>
      <vt:variant>
        <vt:lpwstr>_Toc317155024</vt:lpwstr>
      </vt:variant>
      <vt:variant>
        <vt:i4>1048625</vt:i4>
      </vt:variant>
      <vt:variant>
        <vt:i4>56</vt:i4>
      </vt:variant>
      <vt:variant>
        <vt:i4>0</vt:i4>
      </vt:variant>
      <vt:variant>
        <vt:i4>5</vt:i4>
      </vt:variant>
      <vt:variant>
        <vt:lpwstr/>
      </vt:variant>
      <vt:variant>
        <vt:lpwstr>_Toc317155023</vt:lpwstr>
      </vt:variant>
      <vt:variant>
        <vt:i4>1048625</vt:i4>
      </vt:variant>
      <vt:variant>
        <vt:i4>50</vt:i4>
      </vt:variant>
      <vt:variant>
        <vt:i4>0</vt:i4>
      </vt:variant>
      <vt:variant>
        <vt:i4>5</vt:i4>
      </vt:variant>
      <vt:variant>
        <vt:lpwstr/>
      </vt:variant>
      <vt:variant>
        <vt:lpwstr>_Toc317155022</vt:lpwstr>
      </vt:variant>
      <vt:variant>
        <vt:i4>1048625</vt:i4>
      </vt:variant>
      <vt:variant>
        <vt:i4>44</vt:i4>
      </vt:variant>
      <vt:variant>
        <vt:i4>0</vt:i4>
      </vt:variant>
      <vt:variant>
        <vt:i4>5</vt:i4>
      </vt:variant>
      <vt:variant>
        <vt:lpwstr/>
      </vt:variant>
      <vt:variant>
        <vt:lpwstr>_Toc317155021</vt:lpwstr>
      </vt:variant>
      <vt:variant>
        <vt:i4>1048625</vt:i4>
      </vt:variant>
      <vt:variant>
        <vt:i4>38</vt:i4>
      </vt:variant>
      <vt:variant>
        <vt:i4>0</vt:i4>
      </vt:variant>
      <vt:variant>
        <vt:i4>5</vt:i4>
      </vt:variant>
      <vt:variant>
        <vt:lpwstr/>
      </vt:variant>
      <vt:variant>
        <vt:lpwstr>_Toc317155020</vt:lpwstr>
      </vt:variant>
      <vt:variant>
        <vt:i4>1245233</vt:i4>
      </vt:variant>
      <vt:variant>
        <vt:i4>32</vt:i4>
      </vt:variant>
      <vt:variant>
        <vt:i4>0</vt:i4>
      </vt:variant>
      <vt:variant>
        <vt:i4>5</vt:i4>
      </vt:variant>
      <vt:variant>
        <vt:lpwstr/>
      </vt:variant>
      <vt:variant>
        <vt:lpwstr>_Toc317155019</vt:lpwstr>
      </vt:variant>
      <vt:variant>
        <vt:i4>1245233</vt:i4>
      </vt:variant>
      <vt:variant>
        <vt:i4>26</vt:i4>
      </vt:variant>
      <vt:variant>
        <vt:i4>0</vt:i4>
      </vt:variant>
      <vt:variant>
        <vt:i4>5</vt:i4>
      </vt:variant>
      <vt:variant>
        <vt:lpwstr/>
      </vt:variant>
      <vt:variant>
        <vt:lpwstr>_Toc317155018</vt:lpwstr>
      </vt:variant>
      <vt:variant>
        <vt:i4>1245233</vt:i4>
      </vt:variant>
      <vt:variant>
        <vt:i4>20</vt:i4>
      </vt:variant>
      <vt:variant>
        <vt:i4>0</vt:i4>
      </vt:variant>
      <vt:variant>
        <vt:i4>5</vt:i4>
      </vt:variant>
      <vt:variant>
        <vt:lpwstr/>
      </vt:variant>
      <vt:variant>
        <vt:lpwstr>_Toc317155017</vt:lpwstr>
      </vt:variant>
      <vt:variant>
        <vt:i4>1245233</vt:i4>
      </vt:variant>
      <vt:variant>
        <vt:i4>14</vt:i4>
      </vt:variant>
      <vt:variant>
        <vt:i4>0</vt:i4>
      </vt:variant>
      <vt:variant>
        <vt:i4>5</vt:i4>
      </vt:variant>
      <vt:variant>
        <vt:lpwstr/>
      </vt:variant>
      <vt:variant>
        <vt:lpwstr>_Toc317155016</vt:lpwstr>
      </vt:variant>
      <vt:variant>
        <vt:i4>1245233</vt:i4>
      </vt:variant>
      <vt:variant>
        <vt:i4>8</vt:i4>
      </vt:variant>
      <vt:variant>
        <vt:i4>0</vt:i4>
      </vt:variant>
      <vt:variant>
        <vt:i4>5</vt:i4>
      </vt:variant>
      <vt:variant>
        <vt:lpwstr/>
      </vt:variant>
      <vt:variant>
        <vt:lpwstr>_Toc317155015</vt:lpwstr>
      </vt:variant>
      <vt:variant>
        <vt:i4>1245233</vt:i4>
      </vt:variant>
      <vt:variant>
        <vt:i4>2</vt:i4>
      </vt:variant>
      <vt:variant>
        <vt:i4>0</vt:i4>
      </vt:variant>
      <vt:variant>
        <vt:i4>5</vt:i4>
      </vt:variant>
      <vt:variant>
        <vt:lpwstr/>
      </vt:variant>
      <vt:variant>
        <vt:lpwstr>_Toc317155014</vt:lpwstr>
      </vt:variant>
      <vt:variant>
        <vt:i4>5439526</vt:i4>
      </vt:variant>
      <vt:variant>
        <vt:i4>8</vt:i4>
      </vt:variant>
      <vt:variant>
        <vt:i4>0</vt:i4>
      </vt:variant>
      <vt:variant>
        <vt:i4>5</vt:i4>
      </vt:variant>
      <vt:variant>
        <vt:lpwstr>mailto:info@pct.com.gr</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2020-07-01T13:47:00Z</dcterms:created>
  <dcterms:modified xsi:type="dcterms:W3CDTF">2020-07-02T07:05:00Z</dcterms:modified>
</cp:coreProperties>
</file>